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124CD" w14:textId="77777777" w:rsidR="00722C93" w:rsidRPr="00C81795" w:rsidRDefault="00722C93" w:rsidP="00C81795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 w:rsidRPr="003911AD">
        <w:rPr>
          <w:rFonts w:cs="Calibri"/>
          <w:b/>
          <w:bCs/>
          <w:color w:val="000000"/>
        </w:rPr>
        <w:tab/>
      </w:r>
      <w:r w:rsidRPr="003911AD">
        <w:rPr>
          <w:rFonts w:cs="Calibri"/>
          <w:b/>
          <w:bCs/>
          <w:color w:val="000000"/>
        </w:rPr>
        <w:tab/>
      </w:r>
      <w:r w:rsidRPr="003911AD">
        <w:rPr>
          <w:rFonts w:cs="Calibri"/>
          <w:b/>
          <w:bCs/>
          <w:color w:val="000000"/>
        </w:rPr>
        <w:tab/>
      </w:r>
      <w:r w:rsidRPr="003911AD">
        <w:rPr>
          <w:rFonts w:cs="Calibri"/>
          <w:b/>
          <w:bCs/>
          <w:color w:val="000000"/>
        </w:rPr>
        <w:tab/>
      </w:r>
      <w:r w:rsidRPr="00C81795">
        <w:rPr>
          <w:rFonts w:cs="Calibri"/>
          <w:b/>
          <w:bCs/>
          <w:color w:val="000000"/>
          <w:sz w:val="24"/>
          <w:szCs w:val="24"/>
        </w:rPr>
        <w:tab/>
        <w:t xml:space="preserve">                                                </w:t>
      </w:r>
      <w:r w:rsidR="00C82B8A" w:rsidRPr="00C81795">
        <w:rPr>
          <w:rFonts w:cs="Calibri"/>
          <w:b/>
          <w:bCs/>
          <w:color w:val="000000"/>
          <w:sz w:val="24"/>
          <w:szCs w:val="24"/>
        </w:rPr>
        <w:t>11.04</w:t>
      </w:r>
      <w:r w:rsidR="003911AD" w:rsidRPr="00C81795">
        <w:rPr>
          <w:rFonts w:cs="Calibri"/>
          <w:b/>
          <w:bCs/>
          <w:color w:val="000000"/>
          <w:sz w:val="24"/>
          <w:szCs w:val="24"/>
        </w:rPr>
        <w:t>.2022</w:t>
      </w:r>
      <w:r w:rsidRPr="00C81795">
        <w:rPr>
          <w:rFonts w:cs="Calibri"/>
          <w:b/>
          <w:bCs/>
          <w:color w:val="000000"/>
          <w:sz w:val="24"/>
          <w:szCs w:val="24"/>
        </w:rPr>
        <w:t>r.</w:t>
      </w:r>
    </w:p>
    <w:p w14:paraId="25B52320" w14:textId="312788AA" w:rsidR="003911AD" w:rsidRPr="00C81795" w:rsidRDefault="00DC666F" w:rsidP="00762978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C81795">
        <w:rPr>
          <w:rFonts w:cs="Calibri"/>
          <w:b/>
          <w:bCs/>
          <w:color w:val="000000"/>
          <w:sz w:val="24"/>
          <w:szCs w:val="24"/>
        </w:rPr>
        <w:t>Informacja o wyborze najkorzystniejszej oferty</w:t>
      </w:r>
    </w:p>
    <w:p w14:paraId="7F40B37D" w14:textId="63872E21" w:rsidR="003911AD" w:rsidRDefault="00762978" w:rsidP="0076297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Dotyczy usługi </w:t>
      </w:r>
      <w:r w:rsidRPr="007C7D3D">
        <w:rPr>
          <w:rFonts w:ascii="Calibri" w:hAnsi="Calibri" w:cs="Calibri"/>
          <w:bCs/>
          <w:sz w:val="22"/>
          <w:szCs w:val="22"/>
        </w:rPr>
        <w:t>zaprojektowania, wykonania i wyklejenia grafiki</w:t>
      </w:r>
      <w:r>
        <w:rPr>
          <w:rFonts w:ascii="Calibri" w:hAnsi="Calibri" w:cs="Calibri"/>
          <w:bCs/>
          <w:sz w:val="22"/>
          <w:szCs w:val="22"/>
        </w:rPr>
        <w:t xml:space="preserve"> ściennej</w:t>
      </w:r>
      <w:r w:rsidRPr="007C7D3D">
        <w:rPr>
          <w:rFonts w:ascii="Calibri" w:hAnsi="Calibri" w:cs="Calibri"/>
          <w:bCs/>
          <w:sz w:val="22"/>
          <w:szCs w:val="22"/>
        </w:rPr>
        <w:t>/fototap</w:t>
      </w:r>
      <w:r>
        <w:rPr>
          <w:rFonts w:ascii="Calibri" w:hAnsi="Calibri" w:cs="Calibri"/>
          <w:bCs/>
          <w:sz w:val="22"/>
          <w:szCs w:val="22"/>
        </w:rPr>
        <w:t xml:space="preserve">ety  w punkcie </w:t>
      </w:r>
      <w:r w:rsidRPr="007C7D3D">
        <w:rPr>
          <w:rFonts w:ascii="Calibri" w:hAnsi="Calibri" w:cs="Calibri"/>
          <w:bCs/>
          <w:sz w:val="22"/>
          <w:szCs w:val="22"/>
        </w:rPr>
        <w:t>kontaktowym w filii Dolnośląskiego Wojewódzkiego Urzędu Pracy we Wrocławiu na potrzeby działań informacyjno-promocyjnych w ramach Krajowego Funduszu Szkoleniowego</w:t>
      </w:r>
    </w:p>
    <w:p w14:paraId="54018EF0" w14:textId="77777777" w:rsidR="00762978" w:rsidRPr="00463249" w:rsidRDefault="00762978" w:rsidP="0076297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</w:rPr>
      </w:pPr>
    </w:p>
    <w:p w14:paraId="41563CB5" w14:textId="1F79A457" w:rsidR="00375B12" w:rsidRPr="00762978" w:rsidRDefault="00375B12" w:rsidP="0050486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2978">
        <w:rPr>
          <w:rFonts w:asciiTheme="minorHAnsi" w:hAnsiTheme="minorHAnsi" w:cstheme="minorHAnsi"/>
          <w:bCs/>
          <w:sz w:val="22"/>
          <w:szCs w:val="22"/>
        </w:rPr>
        <w:t>Informujemy, że po analizie ofert</w:t>
      </w:r>
      <w:r w:rsidR="00463249" w:rsidRPr="007629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3249" w:rsidRPr="00762978">
        <w:rPr>
          <w:rFonts w:asciiTheme="minorHAnsi" w:hAnsiTheme="minorHAnsi" w:cstheme="minorHAnsi"/>
          <w:sz w:val="22"/>
          <w:szCs w:val="22"/>
        </w:rPr>
        <w:t>(</w:t>
      </w:r>
      <w:r w:rsidR="00463249" w:rsidRPr="00762978">
        <w:rPr>
          <w:rFonts w:asciiTheme="minorHAnsi" w:hAnsiTheme="minorHAnsi" w:cstheme="minorHAnsi"/>
          <w:color w:val="000000"/>
          <w:sz w:val="22"/>
          <w:szCs w:val="22"/>
        </w:rPr>
        <w:t>ogłoszenie</w:t>
      </w:r>
      <w:r w:rsidR="00762978">
        <w:rPr>
          <w:rFonts w:asciiTheme="minorHAnsi" w:hAnsiTheme="minorHAnsi" w:cstheme="minorHAnsi"/>
          <w:color w:val="000000"/>
          <w:sz w:val="22"/>
          <w:szCs w:val="22"/>
        </w:rPr>
        <w:t xml:space="preserve"> zamieszczone w dniu 29</w:t>
      </w:r>
      <w:r w:rsidR="00460F74" w:rsidRPr="00762978">
        <w:rPr>
          <w:rFonts w:asciiTheme="minorHAnsi" w:hAnsiTheme="minorHAnsi" w:cstheme="minorHAnsi"/>
          <w:color w:val="000000"/>
          <w:sz w:val="22"/>
          <w:szCs w:val="22"/>
        </w:rPr>
        <w:t>.03.2022</w:t>
      </w:r>
      <w:r w:rsidR="00463249" w:rsidRPr="00762978">
        <w:rPr>
          <w:rFonts w:asciiTheme="minorHAnsi" w:hAnsiTheme="minorHAnsi" w:cstheme="minorHAnsi"/>
          <w:color w:val="000000"/>
          <w:sz w:val="22"/>
          <w:szCs w:val="22"/>
        </w:rPr>
        <w:t>r. na stronie internetowej urzędu www.dwup.pl)</w:t>
      </w:r>
      <w:r w:rsidRPr="00762978">
        <w:rPr>
          <w:rFonts w:asciiTheme="minorHAnsi" w:hAnsiTheme="minorHAnsi" w:cstheme="minorHAnsi"/>
          <w:bCs/>
          <w:sz w:val="22"/>
          <w:szCs w:val="22"/>
        </w:rPr>
        <w:t xml:space="preserve">, które wpłynęły w odpowiedzi na zapytanie szacunkowo-ofertowe, zamówienie </w:t>
      </w:r>
      <w:r w:rsidR="00463249" w:rsidRPr="00762978">
        <w:rPr>
          <w:rFonts w:asciiTheme="minorHAnsi" w:hAnsiTheme="minorHAnsi" w:cstheme="minorHAnsi"/>
          <w:bCs/>
          <w:sz w:val="22"/>
          <w:szCs w:val="22"/>
        </w:rPr>
        <w:t xml:space="preserve">zostało </w:t>
      </w:r>
      <w:r w:rsidRPr="00762978">
        <w:rPr>
          <w:rFonts w:asciiTheme="minorHAnsi" w:hAnsiTheme="minorHAnsi" w:cstheme="minorHAnsi"/>
          <w:bCs/>
          <w:sz w:val="22"/>
          <w:szCs w:val="22"/>
        </w:rPr>
        <w:t xml:space="preserve">zwolnione ze stosowania ustawy </w:t>
      </w:r>
      <w:r w:rsidRPr="00762978">
        <w:rPr>
          <w:rFonts w:asciiTheme="minorHAnsi" w:hAnsiTheme="minorHAnsi" w:cstheme="minorHAnsi"/>
          <w:sz w:val="22"/>
          <w:szCs w:val="22"/>
        </w:rPr>
        <w:t>PZP na podstawie art.2 ust. 1 pkt.1</w:t>
      </w:r>
      <w:r w:rsidR="00504860" w:rsidRPr="00762978">
        <w:rPr>
          <w:rFonts w:asciiTheme="minorHAnsi" w:hAnsiTheme="minorHAnsi" w:cstheme="minorHAnsi"/>
          <w:sz w:val="22"/>
          <w:szCs w:val="22"/>
        </w:rPr>
        <w:t>. W</w:t>
      </w:r>
      <w:r w:rsidRPr="00762978">
        <w:rPr>
          <w:rFonts w:asciiTheme="minorHAnsi" w:hAnsiTheme="minorHAnsi" w:cstheme="minorHAnsi"/>
          <w:sz w:val="22"/>
          <w:szCs w:val="22"/>
        </w:rPr>
        <w:t xml:space="preserve"> związku z </w:t>
      </w:r>
      <w:r w:rsidR="00463249" w:rsidRPr="00762978">
        <w:rPr>
          <w:rFonts w:asciiTheme="minorHAnsi" w:hAnsiTheme="minorHAnsi" w:cstheme="minorHAnsi"/>
          <w:sz w:val="22"/>
          <w:szCs w:val="22"/>
        </w:rPr>
        <w:t>tym</w:t>
      </w:r>
      <w:r w:rsidRPr="00762978">
        <w:rPr>
          <w:rFonts w:asciiTheme="minorHAnsi" w:hAnsiTheme="minorHAnsi" w:cstheme="minorHAnsi"/>
          <w:sz w:val="22"/>
          <w:szCs w:val="22"/>
        </w:rPr>
        <w:t xml:space="preserve"> ofert</w:t>
      </w:r>
      <w:r w:rsidR="00463249" w:rsidRPr="00762978">
        <w:rPr>
          <w:rFonts w:asciiTheme="minorHAnsi" w:hAnsiTheme="minorHAnsi" w:cstheme="minorHAnsi"/>
          <w:sz w:val="22"/>
          <w:szCs w:val="22"/>
        </w:rPr>
        <w:t>y</w:t>
      </w:r>
      <w:r w:rsidR="00504860" w:rsidRPr="00762978">
        <w:rPr>
          <w:rFonts w:asciiTheme="minorHAnsi" w:hAnsiTheme="minorHAnsi" w:cstheme="minorHAnsi"/>
          <w:sz w:val="22"/>
          <w:szCs w:val="22"/>
        </w:rPr>
        <w:t xml:space="preserve">, </w:t>
      </w:r>
      <w:r w:rsidRPr="00762978">
        <w:rPr>
          <w:rFonts w:asciiTheme="minorHAnsi" w:hAnsiTheme="minorHAnsi" w:cstheme="minorHAnsi"/>
          <w:sz w:val="22"/>
          <w:szCs w:val="22"/>
        </w:rPr>
        <w:t>które wpłynęły</w:t>
      </w:r>
      <w:r w:rsidR="00504860" w:rsidRPr="00762978">
        <w:rPr>
          <w:rFonts w:asciiTheme="minorHAnsi" w:hAnsiTheme="minorHAnsi" w:cstheme="minorHAnsi"/>
          <w:sz w:val="22"/>
          <w:szCs w:val="22"/>
        </w:rPr>
        <w:t>,</w:t>
      </w:r>
      <w:r w:rsidRPr="00762978">
        <w:rPr>
          <w:rFonts w:asciiTheme="minorHAnsi" w:hAnsiTheme="minorHAnsi" w:cstheme="minorHAnsi"/>
          <w:sz w:val="22"/>
          <w:szCs w:val="22"/>
        </w:rPr>
        <w:t xml:space="preserve"> </w:t>
      </w:r>
      <w:r w:rsidR="00463249" w:rsidRPr="00762978">
        <w:rPr>
          <w:rFonts w:asciiTheme="minorHAnsi" w:hAnsiTheme="minorHAnsi" w:cstheme="minorHAnsi"/>
          <w:sz w:val="22"/>
          <w:szCs w:val="22"/>
        </w:rPr>
        <w:t xml:space="preserve">mogą </w:t>
      </w:r>
      <w:r w:rsidRPr="00762978">
        <w:rPr>
          <w:rFonts w:asciiTheme="minorHAnsi" w:hAnsiTheme="minorHAnsi" w:cstheme="minorHAnsi"/>
          <w:sz w:val="22"/>
          <w:szCs w:val="22"/>
        </w:rPr>
        <w:t>stanowić podstawę do wyboru wykonawcy.</w:t>
      </w:r>
      <w:r w:rsidR="00504860" w:rsidRPr="00762978">
        <w:rPr>
          <w:rFonts w:asciiTheme="minorHAnsi" w:hAnsiTheme="minorHAnsi" w:cstheme="minorHAnsi"/>
          <w:sz w:val="22"/>
          <w:szCs w:val="22"/>
        </w:rPr>
        <w:t xml:space="preserve"> </w:t>
      </w:r>
      <w:r w:rsidRPr="00762978">
        <w:rPr>
          <w:rFonts w:asciiTheme="minorHAnsi" w:hAnsiTheme="minorHAnsi" w:cstheme="minorHAnsi"/>
          <w:color w:val="000000"/>
          <w:sz w:val="22"/>
          <w:szCs w:val="22"/>
        </w:rPr>
        <w:t xml:space="preserve">Zamawiający zamierzał przeznaczyć </w:t>
      </w:r>
      <w:r w:rsidR="0076297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4 000</w:t>
      </w:r>
      <w:r w:rsidRPr="00762978">
        <w:rPr>
          <w:rFonts w:asciiTheme="minorHAnsi" w:hAnsiTheme="minorHAnsi" w:cstheme="minorHAnsi"/>
          <w:color w:val="000000"/>
          <w:sz w:val="22"/>
          <w:szCs w:val="22"/>
        </w:rPr>
        <w:t>,00 PLN na realizację przedmiot</w:t>
      </w:r>
      <w:r w:rsidR="00463249" w:rsidRPr="00762978">
        <w:rPr>
          <w:rFonts w:asciiTheme="minorHAnsi" w:hAnsiTheme="minorHAnsi" w:cstheme="minorHAnsi"/>
          <w:color w:val="000000"/>
          <w:sz w:val="22"/>
          <w:szCs w:val="22"/>
        </w:rPr>
        <w:t>owego</w:t>
      </w:r>
      <w:r w:rsidRPr="00762978">
        <w:rPr>
          <w:rFonts w:asciiTheme="minorHAnsi" w:hAnsiTheme="minorHAnsi" w:cstheme="minorHAnsi"/>
          <w:color w:val="000000"/>
          <w:sz w:val="22"/>
          <w:szCs w:val="22"/>
        </w:rPr>
        <w:t xml:space="preserve"> zamówienia.</w:t>
      </w:r>
    </w:p>
    <w:p w14:paraId="7032C4DC" w14:textId="77777777" w:rsidR="003911AD" w:rsidRPr="00463249" w:rsidRDefault="003911AD" w:rsidP="0046324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389E530A" w14:textId="4EDE4349" w:rsidR="00C82B8A" w:rsidRPr="00463249" w:rsidRDefault="00504860" w:rsidP="00762978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04860">
        <w:rPr>
          <w:rFonts w:asciiTheme="minorHAnsi" w:hAnsiTheme="minorHAnsi" w:cstheme="minorHAnsi"/>
          <w:sz w:val="24"/>
          <w:szCs w:val="24"/>
        </w:rPr>
        <w:t>W</w:t>
      </w:r>
      <w:r w:rsidR="00DC666F" w:rsidRPr="00504860">
        <w:rPr>
          <w:rFonts w:asciiTheme="minorHAnsi" w:hAnsiTheme="minorHAnsi" w:cstheme="minorHAnsi"/>
          <w:sz w:val="24"/>
          <w:szCs w:val="24"/>
        </w:rPr>
        <w:t xml:space="preserve"> ramach procedury rozeznania rynku </w:t>
      </w:r>
      <w:r w:rsidRPr="00504860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3911AD" w:rsidRPr="00504860">
        <w:rPr>
          <w:rFonts w:asciiTheme="minorHAnsi" w:hAnsiTheme="minorHAnsi" w:cstheme="minorHAnsi"/>
          <w:color w:val="000000"/>
          <w:sz w:val="24"/>
          <w:szCs w:val="24"/>
        </w:rPr>
        <w:t xml:space="preserve">dokonał wyboru  </w:t>
      </w:r>
      <w:r w:rsidR="0079486A" w:rsidRPr="00504860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3911AD" w:rsidRPr="00504860">
        <w:rPr>
          <w:rFonts w:asciiTheme="minorHAnsi" w:hAnsiTheme="minorHAnsi" w:cstheme="minorHAnsi"/>
          <w:color w:val="000000"/>
          <w:sz w:val="24"/>
          <w:szCs w:val="24"/>
        </w:rPr>
        <w:t>ykonawcy</w:t>
      </w:r>
      <w:r w:rsidRPr="00504860">
        <w:rPr>
          <w:rFonts w:asciiTheme="minorHAnsi" w:hAnsiTheme="minorHAnsi" w:cstheme="minorHAnsi"/>
          <w:color w:val="000000"/>
          <w:sz w:val="24"/>
          <w:szCs w:val="24"/>
        </w:rPr>
        <w:t>. N</w:t>
      </w:r>
      <w:r w:rsidR="00C82B8A" w:rsidRPr="00504860">
        <w:rPr>
          <w:rFonts w:asciiTheme="minorHAnsi" w:hAnsiTheme="minorHAnsi" w:cstheme="minorHAnsi"/>
          <w:color w:val="000000"/>
          <w:sz w:val="24"/>
          <w:szCs w:val="24"/>
        </w:rPr>
        <w:t>aj</w:t>
      </w:r>
      <w:r w:rsidR="00762978">
        <w:rPr>
          <w:rFonts w:asciiTheme="minorHAnsi" w:hAnsiTheme="minorHAnsi" w:cstheme="minorHAnsi"/>
          <w:color w:val="000000"/>
          <w:sz w:val="24"/>
          <w:szCs w:val="24"/>
        </w:rPr>
        <w:t>niższą cenę  zaproponowała</w:t>
      </w:r>
      <w:bookmarkStart w:id="0" w:name="_GoBack"/>
      <w:bookmarkEnd w:id="0"/>
      <w:r w:rsidR="00762978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50486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62978" w:rsidRPr="00762978">
        <w:rPr>
          <w:rFonts w:cs="Calibri"/>
          <w:b/>
        </w:rPr>
        <w:t>Drukarnia Wieloformatowa CITYDRUK Sp. z o.o., ul. Parkowa 4, 58-302 Wałbrzych</w:t>
      </w:r>
      <w:r w:rsidR="0076297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E46B1E" w14:textId="77777777" w:rsidR="00C82B8A" w:rsidRPr="00463249" w:rsidRDefault="00C82B8A" w:rsidP="00463249">
      <w:pPr>
        <w:pStyle w:val="Tekstpodstawowy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463249">
        <w:rPr>
          <w:rFonts w:asciiTheme="minorHAnsi" w:hAnsiTheme="minorHAnsi" w:cstheme="minorHAnsi"/>
          <w:color w:val="000000"/>
          <w:sz w:val="24"/>
          <w:szCs w:val="24"/>
        </w:rPr>
        <w:t>Złożone oferty wraz z przyznaną punktacją:</w:t>
      </w:r>
    </w:p>
    <w:p w14:paraId="51EE387C" w14:textId="77777777" w:rsidR="00C82B8A" w:rsidRDefault="00C82B8A" w:rsidP="00DC666F">
      <w:pPr>
        <w:pStyle w:val="Tekstpodstawowy"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5"/>
        <w:gridCol w:w="3865"/>
        <w:gridCol w:w="1220"/>
        <w:gridCol w:w="1127"/>
        <w:gridCol w:w="1127"/>
        <w:gridCol w:w="1669"/>
      </w:tblGrid>
      <w:tr w:rsidR="00762978" w:rsidRPr="001732EE" w14:paraId="08B106AD" w14:textId="77777777" w:rsidTr="00CE4E88">
        <w:trPr>
          <w:trHeight w:val="207"/>
        </w:trPr>
        <w:tc>
          <w:tcPr>
            <w:tcW w:w="443" w:type="dxa"/>
          </w:tcPr>
          <w:p w14:paraId="0077D687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3947" w:type="dxa"/>
          </w:tcPr>
          <w:p w14:paraId="106DB8F6" w14:textId="77777777" w:rsidR="00762978" w:rsidRPr="001732EE" w:rsidRDefault="00762978" w:rsidP="00CE4E88">
            <w:pPr>
              <w:spacing w:after="120"/>
              <w:jc w:val="center"/>
              <w:rPr>
                <w:rFonts w:cs="Calibri"/>
                <w:b/>
              </w:rPr>
            </w:pPr>
            <w:r w:rsidRPr="001732EE">
              <w:rPr>
                <w:rFonts w:cs="Calibri"/>
                <w:b/>
              </w:rPr>
              <w:t>Nazwa, adres wykonawcy</w:t>
            </w:r>
          </w:p>
        </w:tc>
        <w:tc>
          <w:tcPr>
            <w:tcW w:w="1134" w:type="dxa"/>
          </w:tcPr>
          <w:p w14:paraId="5C5D6685" w14:textId="77777777" w:rsidR="00762978" w:rsidRPr="001732EE" w:rsidRDefault="00762978" w:rsidP="00CE4E88">
            <w:pPr>
              <w:spacing w:after="120"/>
              <w:jc w:val="center"/>
              <w:rPr>
                <w:rFonts w:cs="Calibri"/>
                <w:b/>
              </w:rPr>
            </w:pPr>
            <w:r w:rsidRPr="001732EE">
              <w:rPr>
                <w:rFonts w:cs="Calibri"/>
                <w:b/>
              </w:rPr>
              <w:t>Data wpływu oferty</w:t>
            </w:r>
          </w:p>
        </w:tc>
        <w:tc>
          <w:tcPr>
            <w:tcW w:w="1134" w:type="dxa"/>
          </w:tcPr>
          <w:p w14:paraId="0632E7A8" w14:textId="77777777" w:rsidR="00762978" w:rsidRPr="001732EE" w:rsidRDefault="00762978" w:rsidP="00CE4E88">
            <w:pPr>
              <w:spacing w:after="120"/>
              <w:jc w:val="center"/>
              <w:rPr>
                <w:rFonts w:cs="Calibri"/>
                <w:b/>
              </w:rPr>
            </w:pPr>
            <w:r w:rsidRPr="001732EE">
              <w:rPr>
                <w:rFonts w:cs="Calibri"/>
                <w:b/>
              </w:rPr>
              <w:t>Kwota brutto PLN</w:t>
            </w:r>
          </w:p>
        </w:tc>
        <w:tc>
          <w:tcPr>
            <w:tcW w:w="1134" w:type="dxa"/>
          </w:tcPr>
          <w:p w14:paraId="69EDC00A" w14:textId="77777777" w:rsidR="00762978" w:rsidRPr="001732EE" w:rsidRDefault="00762978" w:rsidP="00CE4E88">
            <w:pPr>
              <w:spacing w:after="120"/>
              <w:jc w:val="center"/>
              <w:rPr>
                <w:rFonts w:cs="Calibri"/>
                <w:b/>
              </w:rPr>
            </w:pPr>
            <w:r w:rsidRPr="001732EE">
              <w:rPr>
                <w:rFonts w:cs="Calibri"/>
                <w:b/>
              </w:rPr>
              <w:t>Kwota netto PLN</w:t>
            </w:r>
          </w:p>
        </w:tc>
        <w:tc>
          <w:tcPr>
            <w:tcW w:w="1701" w:type="dxa"/>
          </w:tcPr>
          <w:p w14:paraId="60ED3FAF" w14:textId="77777777" w:rsidR="00762978" w:rsidRPr="001732EE" w:rsidRDefault="00762978" w:rsidP="00CE4E88">
            <w:pPr>
              <w:spacing w:after="120"/>
              <w:jc w:val="center"/>
              <w:rPr>
                <w:rFonts w:cs="Calibri"/>
                <w:b/>
              </w:rPr>
            </w:pPr>
            <w:r w:rsidRPr="001732EE">
              <w:rPr>
                <w:rFonts w:cs="Calibri"/>
                <w:b/>
              </w:rPr>
              <w:t>Wybór ofert</w:t>
            </w:r>
          </w:p>
        </w:tc>
      </w:tr>
      <w:tr w:rsidR="00762978" w:rsidRPr="001732EE" w14:paraId="7BCB8E48" w14:textId="77777777" w:rsidTr="00CE4E88">
        <w:trPr>
          <w:trHeight w:val="359"/>
        </w:trPr>
        <w:tc>
          <w:tcPr>
            <w:tcW w:w="443" w:type="dxa"/>
          </w:tcPr>
          <w:p w14:paraId="0A59D61F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  <w:b/>
              </w:rPr>
            </w:pPr>
            <w:r w:rsidRPr="001732EE">
              <w:rPr>
                <w:rFonts w:cs="Calibri"/>
                <w:b/>
              </w:rPr>
              <w:t>1</w:t>
            </w:r>
          </w:p>
        </w:tc>
        <w:tc>
          <w:tcPr>
            <w:tcW w:w="3947" w:type="dxa"/>
          </w:tcPr>
          <w:p w14:paraId="33780A60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 xml:space="preserve">Studio </w:t>
            </w:r>
            <w:proofErr w:type="spellStart"/>
            <w:r w:rsidRPr="001732EE">
              <w:rPr>
                <w:rFonts w:cs="Calibri"/>
              </w:rPr>
              <w:t>Advert</w:t>
            </w:r>
            <w:proofErr w:type="spellEnd"/>
            <w:r w:rsidRPr="001732EE">
              <w:rPr>
                <w:rFonts w:cs="Calibri"/>
              </w:rPr>
              <w:t xml:space="preserve"> Tomasz Płocki, ul. Inflancka 4, 51-354 Wrocław</w:t>
            </w:r>
          </w:p>
        </w:tc>
        <w:tc>
          <w:tcPr>
            <w:tcW w:w="1134" w:type="dxa"/>
          </w:tcPr>
          <w:p w14:paraId="1F32D7AC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>30.03.2022</w:t>
            </w:r>
          </w:p>
        </w:tc>
        <w:tc>
          <w:tcPr>
            <w:tcW w:w="1134" w:type="dxa"/>
          </w:tcPr>
          <w:p w14:paraId="7C88B04E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 xml:space="preserve">2373,90 </w:t>
            </w:r>
          </w:p>
        </w:tc>
        <w:tc>
          <w:tcPr>
            <w:tcW w:w="1134" w:type="dxa"/>
          </w:tcPr>
          <w:p w14:paraId="22E0A3D6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>1930,00</w:t>
            </w:r>
          </w:p>
        </w:tc>
        <w:tc>
          <w:tcPr>
            <w:tcW w:w="1701" w:type="dxa"/>
          </w:tcPr>
          <w:p w14:paraId="1EFA1A31" w14:textId="77777777" w:rsidR="00762978" w:rsidRPr="001732EE" w:rsidRDefault="00762978" w:rsidP="00CE4E88">
            <w:pPr>
              <w:spacing w:after="120"/>
              <w:jc w:val="center"/>
              <w:rPr>
                <w:rFonts w:cs="Calibri"/>
              </w:rPr>
            </w:pPr>
            <w:r w:rsidRPr="001732EE">
              <w:rPr>
                <w:rFonts w:cs="Calibri"/>
              </w:rPr>
              <w:t>II</w:t>
            </w:r>
          </w:p>
        </w:tc>
      </w:tr>
      <w:tr w:rsidR="00762978" w:rsidRPr="001732EE" w14:paraId="2716F5AF" w14:textId="77777777" w:rsidTr="00CE4E88">
        <w:trPr>
          <w:trHeight w:val="359"/>
        </w:trPr>
        <w:tc>
          <w:tcPr>
            <w:tcW w:w="443" w:type="dxa"/>
          </w:tcPr>
          <w:p w14:paraId="4B1E611C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  <w:b/>
              </w:rPr>
            </w:pPr>
            <w:r w:rsidRPr="001732EE">
              <w:rPr>
                <w:rFonts w:cs="Calibri"/>
                <w:b/>
              </w:rPr>
              <w:t>2</w:t>
            </w:r>
          </w:p>
        </w:tc>
        <w:tc>
          <w:tcPr>
            <w:tcW w:w="3947" w:type="dxa"/>
          </w:tcPr>
          <w:p w14:paraId="678039E0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>FOXMEDIA Tomasz Malak, ul. Kościuszki 130b/11, 50-439 Wrocław</w:t>
            </w:r>
          </w:p>
        </w:tc>
        <w:tc>
          <w:tcPr>
            <w:tcW w:w="1134" w:type="dxa"/>
          </w:tcPr>
          <w:p w14:paraId="3D3923E3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>04.04.2022</w:t>
            </w:r>
          </w:p>
        </w:tc>
        <w:tc>
          <w:tcPr>
            <w:tcW w:w="1134" w:type="dxa"/>
          </w:tcPr>
          <w:p w14:paraId="54228950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>4366,50</w:t>
            </w:r>
          </w:p>
        </w:tc>
        <w:tc>
          <w:tcPr>
            <w:tcW w:w="1134" w:type="dxa"/>
          </w:tcPr>
          <w:p w14:paraId="4BFAB7B3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>3550,00</w:t>
            </w:r>
          </w:p>
        </w:tc>
        <w:tc>
          <w:tcPr>
            <w:tcW w:w="1701" w:type="dxa"/>
          </w:tcPr>
          <w:p w14:paraId="6C662E9C" w14:textId="77777777" w:rsidR="00762978" w:rsidRPr="001732EE" w:rsidRDefault="00762978" w:rsidP="00CE4E88">
            <w:pPr>
              <w:spacing w:after="120"/>
              <w:jc w:val="center"/>
              <w:rPr>
                <w:rFonts w:cs="Calibri"/>
              </w:rPr>
            </w:pPr>
            <w:r w:rsidRPr="001732EE">
              <w:rPr>
                <w:rFonts w:cs="Calibri"/>
              </w:rPr>
              <w:t>V</w:t>
            </w:r>
          </w:p>
        </w:tc>
      </w:tr>
      <w:tr w:rsidR="00762978" w:rsidRPr="001732EE" w14:paraId="69FB7EDC" w14:textId="77777777" w:rsidTr="00CE4E88">
        <w:trPr>
          <w:trHeight w:val="359"/>
        </w:trPr>
        <w:tc>
          <w:tcPr>
            <w:tcW w:w="443" w:type="dxa"/>
          </w:tcPr>
          <w:p w14:paraId="36DBFA57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  <w:b/>
              </w:rPr>
            </w:pPr>
            <w:r w:rsidRPr="001732EE">
              <w:rPr>
                <w:rFonts w:cs="Calibri"/>
                <w:b/>
              </w:rPr>
              <w:t>3</w:t>
            </w:r>
          </w:p>
        </w:tc>
        <w:tc>
          <w:tcPr>
            <w:tcW w:w="3947" w:type="dxa"/>
          </w:tcPr>
          <w:p w14:paraId="301FA530" w14:textId="77777777" w:rsidR="00762978" w:rsidRPr="001732EE" w:rsidRDefault="00762978" w:rsidP="00CE4E88">
            <w:pPr>
              <w:pStyle w:val="Zwykytekst"/>
              <w:rPr>
                <w:rFonts w:ascii="Calibri" w:hAnsi="Calibri" w:cs="Calibri"/>
                <w:sz w:val="22"/>
                <w:szCs w:val="22"/>
              </w:rPr>
            </w:pPr>
            <w:r w:rsidRPr="001732EE">
              <w:rPr>
                <w:rFonts w:ascii="Calibri" w:hAnsi="Calibri" w:cs="Calibri"/>
                <w:sz w:val="22"/>
                <w:szCs w:val="22"/>
              </w:rPr>
              <w:t xml:space="preserve">CYFRUS.PL Sp. z o.o., ul. Kościuszki 29/8, </w:t>
            </w:r>
          </w:p>
          <w:p w14:paraId="4910E426" w14:textId="77777777" w:rsidR="00762978" w:rsidRPr="001732EE" w:rsidRDefault="00762978" w:rsidP="00CE4E88">
            <w:pPr>
              <w:pStyle w:val="Zwykytekst"/>
              <w:rPr>
                <w:rFonts w:ascii="Calibri" w:hAnsi="Calibri" w:cs="Calibri"/>
                <w:sz w:val="22"/>
                <w:szCs w:val="22"/>
              </w:rPr>
            </w:pPr>
            <w:r w:rsidRPr="001732EE">
              <w:rPr>
                <w:rFonts w:ascii="Calibri" w:hAnsi="Calibri" w:cs="Calibri"/>
                <w:sz w:val="22"/>
                <w:szCs w:val="22"/>
              </w:rPr>
              <w:t>50-011 Wrocław</w:t>
            </w:r>
          </w:p>
        </w:tc>
        <w:tc>
          <w:tcPr>
            <w:tcW w:w="1134" w:type="dxa"/>
          </w:tcPr>
          <w:p w14:paraId="280D6B1C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>04.04.2022</w:t>
            </w:r>
          </w:p>
        </w:tc>
        <w:tc>
          <w:tcPr>
            <w:tcW w:w="1134" w:type="dxa"/>
          </w:tcPr>
          <w:p w14:paraId="25D2DAD4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>3173,40</w:t>
            </w:r>
          </w:p>
        </w:tc>
        <w:tc>
          <w:tcPr>
            <w:tcW w:w="1134" w:type="dxa"/>
          </w:tcPr>
          <w:p w14:paraId="2521BFB3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>2580,00</w:t>
            </w:r>
          </w:p>
        </w:tc>
        <w:tc>
          <w:tcPr>
            <w:tcW w:w="1701" w:type="dxa"/>
          </w:tcPr>
          <w:p w14:paraId="1AC3F0D9" w14:textId="77777777" w:rsidR="00762978" w:rsidRPr="001732EE" w:rsidRDefault="00762978" w:rsidP="00CE4E88">
            <w:pPr>
              <w:spacing w:after="120"/>
              <w:jc w:val="center"/>
              <w:rPr>
                <w:rFonts w:cs="Calibri"/>
              </w:rPr>
            </w:pPr>
            <w:r w:rsidRPr="001732EE">
              <w:rPr>
                <w:rFonts w:cs="Calibri"/>
              </w:rPr>
              <w:t>IV</w:t>
            </w:r>
          </w:p>
        </w:tc>
      </w:tr>
      <w:tr w:rsidR="00762978" w:rsidRPr="001732EE" w14:paraId="3DF01D7B" w14:textId="77777777" w:rsidTr="00CE4E88">
        <w:trPr>
          <w:trHeight w:val="359"/>
        </w:trPr>
        <w:tc>
          <w:tcPr>
            <w:tcW w:w="443" w:type="dxa"/>
          </w:tcPr>
          <w:p w14:paraId="703EA971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  <w:b/>
              </w:rPr>
            </w:pPr>
            <w:r w:rsidRPr="001732EE">
              <w:rPr>
                <w:rFonts w:cs="Calibri"/>
                <w:b/>
              </w:rPr>
              <w:t>4</w:t>
            </w:r>
          </w:p>
        </w:tc>
        <w:tc>
          <w:tcPr>
            <w:tcW w:w="3947" w:type="dxa"/>
          </w:tcPr>
          <w:p w14:paraId="2EF746FE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>Drukarnia Wieloformatowa CITYDRUK Sp. z o.o., ul. Parkowa 4, 58-302 Wałbrzych</w:t>
            </w:r>
          </w:p>
        </w:tc>
        <w:tc>
          <w:tcPr>
            <w:tcW w:w="1134" w:type="dxa"/>
          </w:tcPr>
          <w:p w14:paraId="5F6B4A53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>05.04.2022</w:t>
            </w:r>
          </w:p>
        </w:tc>
        <w:tc>
          <w:tcPr>
            <w:tcW w:w="1134" w:type="dxa"/>
          </w:tcPr>
          <w:p w14:paraId="320F3A01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>2275,50</w:t>
            </w:r>
          </w:p>
        </w:tc>
        <w:tc>
          <w:tcPr>
            <w:tcW w:w="1134" w:type="dxa"/>
          </w:tcPr>
          <w:p w14:paraId="0D3108C4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>1850,00</w:t>
            </w:r>
          </w:p>
        </w:tc>
        <w:tc>
          <w:tcPr>
            <w:tcW w:w="1701" w:type="dxa"/>
          </w:tcPr>
          <w:p w14:paraId="2D29F6DC" w14:textId="77777777" w:rsidR="00762978" w:rsidRPr="001732EE" w:rsidRDefault="00762978" w:rsidP="00CE4E88">
            <w:pPr>
              <w:spacing w:after="120"/>
              <w:jc w:val="center"/>
              <w:rPr>
                <w:rFonts w:cs="Calibri"/>
              </w:rPr>
            </w:pPr>
            <w:r w:rsidRPr="001732EE">
              <w:rPr>
                <w:rFonts w:cs="Calibri"/>
              </w:rPr>
              <w:t>I</w:t>
            </w:r>
          </w:p>
        </w:tc>
      </w:tr>
      <w:tr w:rsidR="00762978" w:rsidRPr="001732EE" w14:paraId="09A54F65" w14:textId="77777777" w:rsidTr="00CE4E88">
        <w:trPr>
          <w:trHeight w:val="359"/>
        </w:trPr>
        <w:tc>
          <w:tcPr>
            <w:tcW w:w="443" w:type="dxa"/>
          </w:tcPr>
          <w:p w14:paraId="3FA7BD11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  <w:b/>
              </w:rPr>
            </w:pPr>
            <w:r w:rsidRPr="001732EE">
              <w:rPr>
                <w:rFonts w:cs="Calibri"/>
                <w:b/>
              </w:rPr>
              <w:t>5</w:t>
            </w:r>
          </w:p>
        </w:tc>
        <w:tc>
          <w:tcPr>
            <w:tcW w:w="3947" w:type="dxa"/>
          </w:tcPr>
          <w:p w14:paraId="210D16A9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 xml:space="preserve">P.P.H.U. Janusz Ciosek Wielka Reklama, </w:t>
            </w:r>
          </w:p>
          <w:p w14:paraId="0E2B10F0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 xml:space="preserve">ul. </w:t>
            </w:r>
            <w:proofErr w:type="spellStart"/>
            <w:r w:rsidRPr="001732EE">
              <w:rPr>
                <w:rFonts w:cs="Calibri"/>
              </w:rPr>
              <w:t>ks.J.Popiełuszki</w:t>
            </w:r>
            <w:proofErr w:type="spellEnd"/>
            <w:r w:rsidRPr="001732EE">
              <w:rPr>
                <w:rFonts w:cs="Calibri"/>
              </w:rPr>
              <w:t xml:space="preserve"> 13, 98-300 Wieluń</w:t>
            </w:r>
          </w:p>
        </w:tc>
        <w:tc>
          <w:tcPr>
            <w:tcW w:w="1134" w:type="dxa"/>
          </w:tcPr>
          <w:p w14:paraId="25357BDD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>05.04.2022</w:t>
            </w:r>
          </w:p>
        </w:tc>
        <w:tc>
          <w:tcPr>
            <w:tcW w:w="1134" w:type="dxa"/>
          </w:tcPr>
          <w:p w14:paraId="0FDD9B5D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>2945,85</w:t>
            </w:r>
          </w:p>
        </w:tc>
        <w:tc>
          <w:tcPr>
            <w:tcW w:w="1134" w:type="dxa"/>
          </w:tcPr>
          <w:p w14:paraId="439DFC9A" w14:textId="77777777" w:rsidR="00762978" w:rsidRPr="001732EE" w:rsidRDefault="00762978" w:rsidP="00CE4E88">
            <w:pPr>
              <w:spacing w:after="120"/>
              <w:jc w:val="both"/>
              <w:rPr>
                <w:rFonts w:cs="Calibri"/>
              </w:rPr>
            </w:pPr>
            <w:r w:rsidRPr="001732EE">
              <w:rPr>
                <w:rFonts w:cs="Calibri"/>
              </w:rPr>
              <w:t>2395,00</w:t>
            </w:r>
          </w:p>
        </w:tc>
        <w:tc>
          <w:tcPr>
            <w:tcW w:w="1701" w:type="dxa"/>
          </w:tcPr>
          <w:p w14:paraId="1EF0742B" w14:textId="77777777" w:rsidR="00762978" w:rsidRPr="001732EE" w:rsidRDefault="00762978" w:rsidP="00CE4E88">
            <w:pPr>
              <w:spacing w:after="120"/>
              <w:jc w:val="center"/>
              <w:rPr>
                <w:rFonts w:cs="Calibri"/>
              </w:rPr>
            </w:pPr>
            <w:r w:rsidRPr="001732EE">
              <w:rPr>
                <w:rFonts w:cs="Calibri"/>
              </w:rPr>
              <w:t>III</w:t>
            </w:r>
          </w:p>
        </w:tc>
      </w:tr>
    </w:tbl>
    <w:p w14:paraId="77B8C44B" w14:textId="77777777" w:rsidR="00C81795" w:rsidRDefault="00C81795" w:rsidP="00762978">
      <w:pPr>
        <w:pStyle w:val="Tekstpodstawowy"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 w:cs="Calibri"/>
          <w:color w:val="000000"/>
          <w:sz w:val="24"/>
          <w:szCs w:val="24"/>
        </w:rPr>
      </w:pPr>
    </w:p>
    <w:sectPr w:rsidR="00C81795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1CE1F" w14:textId="77777777" w:rsidR="008D250E" w:rsidRDefault="008D250E" w:rsidP="00FE69F7">
      <w:pPr>
        <w:spacing w:after="0" w:line="240" w:lineRule="auto"/>
      </w:pPr>
      <w:r>
        <w:separator/>
      </w:r>
    </w:p>
  </w:endnote>
  <w:endnote w:type="continuationSeparator" w:id="0">
    <w:p w14:paraId="7D67103E" w14:textId="77777777" w:rsidR="008D250E" w:rsidRDefault="008D250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A3D2F" w14:textId="77777777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2978">
      <w:rPr>
        <w:noProof/>
      </w:rPr>
      <w:t>2</w:t>
    </w:r>
    <w:r>
      <w:fldChar w:fldCharType="end"/>
    </w:r>
  </w:p>
  <w:p w14:paraId="72CA00B9" w14:textId="77777777"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4F83" w14:textId="77777777"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 wp14:anchorId="6DCE648C" wp14:editId="21F4427A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C17A7" w14:textId="77777777"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14:paraId="3D86ACCF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03D42AF4" w14:textId="77777777"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7D80787A" w14:textId="77777777"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449AD61C" w14:textId="77777777" w:rsidR="00906BAF" w:rsidRPr="00F2698E" w:rsidRDefault="00E93D29" w:rsidP="00DF2F96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44327C">
            <w:rPr>
              <w:rFonts w:ascii="Arial" w:hAnsi="Arial" w:cs="Arial"/>
              <w:sz w:val="16"/>
              <w:szCs w:val="16"/>
            </w:rPr>
            <w:t>Promocji i Komunikacji Społecznej</w:t>
          </w:r>
        </w:p>
      </w:tc>
      <w:tc>
        <w:tcPr>
          <w:tcW w:w="4865" w:type="dxa"/>
          <w:shd w:val="clear" w:color="auto" w:fill="auto"/>
        </w:tcPr>
        <w:p w14:paraId="0314B855" w14:textId="77777777" w:rsidR="00791008" w:rsidRPr="00A21C81" w:rsidRDefault="00C82B8A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791008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4CF04548" w14:textId="77777777"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389EC209" w14:textId="77777777" w:rsidR="00906BAF" w:rsidRPr="00F2698E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  <w:tr w:rsidR="007B08B2" w:rsidRPr="00F2698E" w14:paraId="31EF3C69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72A05D5C" w14:textId="77777777" w:rsidR="007B08B2" w:rsidRPr="00F2698E" w:rsidRDefault="0044327C" w:rsidP="0044327C">
          <w:pPr>
            <w:pStyle w:val="Stopka"/>
            <w:tabs>
              <w:tab w:val="clear" w:pos="4536"/>
              <w:tab w:val="clear" w:pos="9072"/>
              <w:tab w:val="center" w:pos="243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4865" w:type="dxa"/>
          <w:shd w:val="clear" w:color="auto" w:fill="auto"/>
        </w:tcPr>
        <w:p w14:paraId="0D2A7C4D" w14:textId="77777777" w:rsidR="007B08B2" w:rsidRPr="00A21C81" w:rsidRDefault="007B08B2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44327C" w:rsidRPr="00F2698E" w14:paraId="7125FF90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41ED68F4" w14:textId="77777777" w:rsidR="0044327C" w:rsidRDefault="0044327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noProof/>
              <w:sz w:val="16"/>
              <w:szCs w:val="16"/>
              <w:lang w:eastAsia="pl-PL"/>
            </w:rPr>
          </w:pPr>
        </w:p>
      </w:tc>
      <w:tc>
        <w:tcPr>
          <w:tcW w:w="4865" w:type="dxa"/>
          <w:shd w:val="clear" w:color="auto" w:fill="auto"/>
        </w:tcPr>
        <w:p w14:paraId="4BE02631" w14:textId="77777777" w:rsidR="0044327C" w:rsidRPr="00A21C81" w:rsidRDefault="0044327C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44327C" w:rsidRPr="00F2698E" w14:paraId="1C85E979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59CA2861" w14:textId="77777777" w:rsidR="0044327C" w:rsidRDefault="0044327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noProof/>
              <w:sz w:val="16"/>
              <w:szCs w:val="16"/>
              <w:lang w:eastAsia="pl-PL"/>
            </w:rPr>
          </w:pPr>
        </w:p>
      </w:tc>
      <w:tc>
        <w:tcPr>
          <w:tcW w:w="4865" w:type="dxa"/>
          <w:shd w:val="clear" w:color="auto" w:fill="auto"/>
        </w:tcPr>
        <w:p w14:paraId="3B7BEED3" w14:textId="77777777" w:rsidR="0044327C" w:rsidRPr="00A21C81" w:rsidRDefault="0044327C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85A921C" w14:textId="77777777" w:rsidR="00FE69F7" w:rsidRDefault="007B08B2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A7004A" wp14:editId="4BC2D2AD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>
      <w:rPr>
        <w:noProof/>
        <w:lang w:eastAsia="pl-PL"/>
      </w:rPr>
      <w:t xml:space="preserve">          </w:t>
    </w:r>
    <w:r w:rsidR="00785514">
      <w:rPr>
        <w:noProof/>
        <w:lang w:eastAsia="pl-PL"/>
      </w:rPr>
      <w:tab/>
      <w:t xml:space="preserve">          </w:t>
    </w:r>
  </w:p>
  <w:p w14:paraId="25A41D22" w14:textId="77777777"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BF107" w14:textId="77777777" w:rsidR="008D250E" w:rsidRDefault="008D250E" w:rsidP="00FE69F7">
      <w:pPr>
        <w:spacing w:after="0" w:line="240" w:lineRule="auto"/>
      </w:pPr>
      <w:r>
        <w:separator/>
      </w:r>
    </w:p>
  </w:footnote>
  <w:footnote w:type="continuationSeparator" w:id="0">
    <w:p w14:paraId="1C8D3175" w14:textId="77777777" w:rsidR="008D250E" w:rsidRDefault="008D250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C6EFE" w14:textId="77777777"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 wp14:anchorId="455EC4EC" wp14:editId="5FB56846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27C">
      <w:tab/>
    </w:r>
    <w:r w:rsidR="0044327C">
      <w:tab/>
    </w:r>
    <w:r w:rsidR="0044327C">
      <w:rPr>
        <w:noProof/>
        <w:lang w:eastAsia="pl-PL"/>
      </w:rPr>
      <w:drawing>
        <wp:inline distT="0" distB="0" distL="0" distR="0" wp14:anchorId="4D6E3DC4" wp14:editId="1944571B">
          <wp:extent cx="1714500" cy="716280"/>
          <wp:effectExtent l="0" t="0" r="0" b="0"/>
          <wp:docPr id="9" name="Obraz 9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AED3A" w14:textId="77777777"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A96642E6"/>
    <w:lvl w:ilvl="0">
      <w:start w:val="1"/>
      <w:numFmt w:val="decimal"/>
      <w:suff w:val="nothing"/>
      <w:lvlText w:val="%1)"/>
      <w:lvlJc w:val="left"/>
      <w:rPr>
        <w:i w:val="0"/>
        <w:sz w:val="22"/>
        <w:szCs w:val="22"/>
      </w:rPr>
    </w:lvl>
  </w:abstractNum>
  <w:abstractNum w:abstractNumId="1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013"/>
    <w:multiLevelType w:val="hybridMultilevel"/>
    <w:tmpl w:val="A2DC5F16"/>
    <w:lvl w:ilvl="0" w:tplc="6188FE0C">
      <w:start w:val="2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0271"/>
    <w:multiLevelType w:val="hybridMultilevel"/>
    <w:tmpl w:val="8A123C72"/>
    <w:lvl w:ilvl="0" w:tplc="57A835A2">
      <w:start w:val="3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101455"/>
    <w:multiLevelType w:val="hybridMultilevel"/>
    <w:tmpl w:val="526C77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BF1A67"/>
    <w:multiLevelType w:val="hybridMultilevel"/>
    <w:tmpl w:val="3AB23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6CFD"/>
    <w:multiLevelType w:val="hybridMultilevel"/>
    <w:tmpl w:val="CC1E51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C25D4"/>
    <w:multiLevelType w:val="hybridMultilevel"/>
    <w:tmpl w:val="AF9806B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A24724"/>
    <w:multiLevelType w:val="hybridMultilevel"/>
    <w:tmpl w:val="08C4B52E"/>
    <w:lvl w:ilvl="0" w:tplc="9422463A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6F9A"/>
    <w:multiLevelType w:val="hybridMultilevel"/>
    <w:tmpl w:val="58540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22973"/>
    <w:multiLevelType w:val="hybridMultilevel"/>
    <w:tmpl w:val="CE04F454"/>
    <w:lvl w:ilvl="0" w:tplc="41CE0E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A2E94"/>
    <w:multiLevelType w:val="hybridMultilevel"/>
    <w:tmpl w:val="2FF8891E"/>
    <w:lvl w:ilvl="0" w:tplc="13C84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5852"/>
    <w:multiLevelType w:val="hybridMultilevel"/>
    <w:tmpl w:val="1700AABC"/>
    <w:lvl w:ilvl="0" w:tplc="86529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DC0340"/>
    <w:multiLevelType w:val="hybridMultilevel"/>
    <w:tmpl w:val="9E62978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8" w15:restartNumberingAfterBreak="0">
    <w:nsid w:val="4B16562D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32E2E"/>
    <w:multiLevelType w:val="hybridMultilevel"/>
    <w:tmpl w:val="C0947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B95888"/>
    <w:multiLevelType w:val="hybridMultilevel"/>
    <w:tmpl w:val="58540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23392"/>
    <w:multiLevelType w:val="hybridMultilevel"/>
    <w:tmpl w:val="3D5E8906"/>
    <w:lvl w:ilvl="0" w:tplc="12C8D71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D5D64"/>
    <w:multiLevelType w:val="hybridMultilevel"/>
    <w:tmpl w:val="177C75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E90AB7"/>
    <w:multiLevelType w:val="hybridMultilevel"/>
    <w:tmpl w:val="70700B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108CA"/>
    <w:multiLevelType w:val="hybridMultilevel"/>
    <w:tmpl w:val="F6C43EA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75396F17"/>
    <w:multiLevelType w:val="hybridMultilevel"/>
    <w:tmpl w:val="F2AEC728"/>
    <w:lvl w:ilvl="0" w:tplc="73E4775A">
      <w:start w:val="1"/>
      <w:numFmt w:val="bullet"/>
      <w:lvlText w:val="-"/>
      <w:lvlJc w:val="left"/>
      <w:pPr>
        <w:ind w:left="22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75A81249"/>
    <w:multiLevelType w:val="hybridMultilevel"/>
    <w:tmpl w:val="A4FCDB76"/>
    <w:lvl w:ilvl="0" w:tplc="9A4E1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9454C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22"/>
  </w:num>
  <w:num w:numId="6">
    <w:abstractNumId w:val="9"/>
  </w:num>
  <w:num w:numId="7">
    <w:abstractNumId w:val="21"/>
  </w:num>
  <w:num w:numId="8">
    <w:abstractNumId w:val="26"/>
  </w:num>
  <w:num w:numId="9">
    <w:abstractNumId w:val="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27"/>
  </w:num>
  <w:num w:numId="14">
    <w:abstractNumId w:val="0"/>
  </w:num>
  <w:num w:numId="15">
    <w:abstractNumId w:val="28"/>
  </w:num>
  <w:num w:numId="16">
    <w:abstractNumId w:val="29"/>
  </w:num>
  <w:num w:numId="17">
    <w:abstractNumId w:val="23"/>
  </w:num>
  <w:num w:numId="18">
    <w:abstractNumId w:val="15"/>
  </w:num>
  <w:num w:numId="19">
    <w:abstractNumId w:val="18"/>
  </w:num>
  <w:num w:numId="20">
    <w:abstractNumId w:val="0"/>
    <w:lvlOverride w:ilvl="0">
      <w:startOverride w:val="1"/>
    </w:lvlOverride>
  </w:num>
  <w:num w:numId="21">
    <w:abstractNumId w:val="2"/>
  </w:num>
  <w:num w:numId="22">
    <w:abstractNumId w:val="3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6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7">
    <w:abstractNumId w:val="30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30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"/>
  </w:num>
  <w:num w:numId="36">
    <w:abstractNumId w:val="30"/>
  </w:num>
  <w:num w:numId="37">
    <w:abstractNumId w:val="25"/>
  </w:num>
  <w:num w:numId="38">
    <w:abstractNumId w:val="1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4201"/>
    <w:rsid w:val="00061C41"/>
    <w:rsid w:val="000A599A"/>
    <w:rsid w:val="000B4D2E"/>
    <w:rsid w:val="000D5059"/>
    <w:rsid w:val="000E06D7"/>
    <w:rsid w:val="00121DB1"/>
    <w:rsid w:val="00175722"/>
    <w:rsid w:val="001B52CF"/>
    <w:rsid w:val="001D4F1E"/>
    <w:rsid w:val="00203707"/>
    <w:rsid w:val="002A119A"/>
    <w:rsid w:val="002C7CE5"/>
    <w:rsid w:val="00305D28"/>
    <w:rsid w:val="00341FD7"/>
    <w:rsid w:val="00367447"/>
    <w:rsid w:val="0037115C"/>
    <w:rsid w:val="00375B12"/>
    <w:rsid w:val="003911AD"/>
    <w:rsid w:val="003F2C18"/>
    <w:rsid w:val="003F63D7"/>
    <w:rsid w:val="00410F6A"/>
    <w:rsid w:val="004247AD"/>
    <w:rsid w:val="00436DF2"/>
    <w:rsid w:val="0044327C"/>
    <w:rsid w:val="00460F74"/>
    <w:rsid w:val="00463249"/>
    <w:rsid w:val="004D5051"/>
    <w:rsid w:val="00504860"/>
    <w:rsid w:val="00514BCC"/>
    <w:rsid w:val="00581058"/>
    <w:rsid w:val="005D1EFE"/>
    <w:rsid w:val="005F053E"/>
    <w:rsid w:val="0063023B"/>
    <w:rsid w:val="006A551A"/>
    <w:rsid w:val="006F27C6"/>
    <w:rsid w:val="00704F99"/>
    <w:rsid w:val="007079CA"/>
    <w:rsid w:val="0072197F"/>
    <w:rsid w:val="00722C93"/>
    <w:rsid w:val="00753942"/>
    <w:rsid w:val="00762978"/>
    <w:rsid w:val="00785514"/>
    <w:rsid w:val="00791008"/>
    <w:rsid w:val="0079486A"/>
    <w:rsid w:val="007B08B2"/>
    <w:rsid w:val="007C2AF2"/>
    <w:rsid w:val="00800DF2"/>
    <w:rsid w:val="008024CF"/>
    <w:rsid w:val="00851D88"/>
    <w:rsid w:val="00867CC3"/>
    <w:rsid w:val="00884330"/>
    <w:rsid w:val="008855CA"/>
    <w:rsid w:val="008B7CCE"/>
    <w:rsid w:val="008D250E"/>
    <w:rsid w:val="008F3B41"/>
    <w:rsid w:val="00906BAF"/>
    <w:rsid w:val="0091509A"/>
    <w:rsid w:val="00930BAE"/>
    <w:rsid w:val="009429EB"/>
    <w:rsid w:val="009B77C5"/>
    <w:rsid w:val="009F2E4C"/>
    <w:rsid w:val="00A64CA3"/>
    <w:rsid w:val="00A8690E"/>
    <w:rsid w:val="00A9297C"/>
    <w:rsid w:val="00AC3277"/>
    <w:rsid w:val="00AC643A"/>
    <w:rsid w:val="00AE205A"/>
    <w:rsid w:val="00B131CC"/>
    <w:rsid w:val="00B225ED"/>
    <w:rsid w:val="00B255EC"/>
    <w:rsid w:val="00B67E38"/>
    <w:rsid w:val="00B918D7"/>
    <w:rsid w:val="00BA6135"/>
    <w:rsid w:val="00BB7B52"/>
    <w:rsid w:val="00BE455A"/>
    <w:rsid w:val="00C42495"/>
    <w:rsid w:val="00C71357"/>
    <w:rsid w:val="00C81795"/>
    <w:rsid w:val="00C82B8A"/>
    <w:rsid w:val="00CB6104"/>
    <w:rsid w:val="00CC3037"/>
    <w:rsid w:val="00CF349E"/>
    <w:rsid w:val="00D56C8E"/>
    <w:rsid w:val="00D7149F"/>
    <w:rsid w:val="00D86BC5"/>
    <w:rsid w:val="00D87769"/>
    <w:rsid w:val="00D90F82"/>
    <w:rsid w:val="00DC49C0"/>
    <w:rsid w:val="00DC6505"/>
    <w:rsid w:val="00DC666F"/>
    <w:rsid w:val="00DD2678"/>
    <w:rsid w:val="00DE5154"/>
    <w:rsid w:val="00DF17C7"/>
    <w:rsid w:val="00DF2F96"/>
    <w:rsid w:val="00E018B1"/>
    <w:rsid w:val="00E210B9"/>
    <w:rsid w:val="00E55B71"/>
    <w:rsid w:val="00E82542"/>
    <w:rsid w:val="00E93D29"/>
    <w:rsid w:val="00EA4BA5"/>
    <w:rsid w:val="00F2118A"/>
    <w:rsid w:val="00F248D5"/>
    <w:rsid w:val="00F2698E"/>
    <w:rsid w:val="00F57FA5"/>
    <w:rsid w:val="00F65464"/>
    <w:rsid w:val="00F869F5"/>
    <w:rsid w:val="00F959CE"/>
    <w:rsid w:val="00FC729C"/>
    <w:rsid w:val="00FD1D8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85744F9"/>
  <w15:chartTrackingRefBased/>
  <w15:docId w15:val="{3307AEB1-068D-4FE0-B893-9106CA6A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E515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E5154"/>
    <w:pPr>
      <w:numPr>
        <w:numId w:val="10"/>
      </w:numPr>
      <w:spacing w:after="0" w:line="240" w:lineRule="auto"/>
      <w:ind w:left="0" w:firstLine="0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E5154"/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E5154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8776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769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8776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53942"/>
    <w:rPr>
      <w:rFonts w:ascii="Times New Roman" w:eastAsia="Times New Roman" w:hAnsi="Times New Roman"/>
    </w:rPr>
  </w:style>
  <w:style w:type="paragraph" w:customStyle="1" w:styleId="Style17">
    <w:name w:val="Style 17"/>
    <w:uiPriority w:val="99"/>
    <w:rsid w:val="00C82B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762978"/>
    <w:pPr>
      <w:spacing w:after="0" w:line="240" w:lineRule="auto"/>
    </w:pPr>
    <w:rPr>
      <w:rFonts w:asciiTheme="minorHAnsi" w:eastAsiaTheme="minorHAnsi" w:hAnsiTheme="minorHAnsi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2978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67F7-BC6A-406B-8C19-8692214B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69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Ratajczak</dc:creator>
  <cp:keywords/>
  <dc:description/>
  <cp:lastModifiedBy>Magdalena Wolfram</cp:lastModifiedBy>
  <cp:revision>16</cp:revision>
  <cp:lastPrinted>2016-07-20T14:42:00Z</cp:lastPrinted>
  <dcterms:created xsi:type="dcterms:W3CDTF">2021-10-01T08:17:00Z</dcterms:created>
  <dcterms:modified xsi:type="dcterms:W3CDTF">2022-04-11T08:46:00Z</dcterms:modified>
</cp:coreProperties>
</file>