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E41C1E">
      <w:pPr>
        <w:ind w:left="-1134" w:firstLine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8368C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Wałbrzych, dnia 01.10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F6690C" w:rsidRDefault="00F6690C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FB754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A875BB">
        <w:rPr>
          <w:rFonts w:ascii="Tahoma" w:eastAsia="Times New Roman" w:hAnsi="Tahoma" w:cs="Tahoma"/>
          <w:sz w:val="20"/>
          <w:szCs w:val="20"/>
          <w:lang w:eastAsia="pl-PL"/>
        </w:rPr>
        <w:t>12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8368C2">
        <w:rPr>
          <w:rFonts w:ascii="Tahoma" w:eastAsia="Times New Roman" w:hAnsi="Tahoma" w:cs="Tahoma"/>
          <w:sz w:val="20"/>
          <w:szCs w:val="20"/>
          <w:lang w:eastAsia="pl-PL"/>
        </w:rPr>
        <w:t>6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A3694D" w:rsidRDefault="00F6690C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1</w:t>
      </w:r>
      <w:r w:rsidR="00A875BB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/2020 </w:t>
      </w:r>
      <w:r w:rsidRPr="003967A3">
        <w:rPr>
          <w:rFonts w:ascii="Tahoma" w:hAnsi="Tahoma" w:cs="Tahoma"/>
          <w:b/>
          <w:bCs/>
          <w:sz w:val="20"/>
          <w:szCs w:val="20"/>
        </w:rPr>
        <w:t xml:space="preserve">część </w:t>
      </w:r>
      <w:r w:rsidR="001F3908">
        <w:rPr>
          <w:rFonts w:ascii="Tahoma" w:hAnsi="Tahoma" w:cs="Tahoma"/>
          <w:b/>
          <w:bCs/>
          <w:sz w:val="20"/>
          <w:szCs w:val="20"/>
        </w:rPr>
        <w:t>A</w:t>
      </w:r>
      <w:r w:rsidR="00A875BB">
        <w:rPr>
          <w:rFonts w:ascii="Tahoma" w:hAnsi="Tahoma" w:cs="Tahoma"/>
          <w:b/>
          <w:bCs/>
          <w:sz w:val="20"/>
          <w:szCs w:val="20"/>
        </w:rPr>
        <w:t>.</w:t>
      </w:r>
    </w:p>
    <w:p w:rsidR="00A3694D" w:rsidRDefault="00A3694D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31469" w:rsidRDefault="00E31469" w:rsidP="00A3694D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9289F" w:rsidRPr="003967A3" w:rsidRDefault="00E9289F" w:rsidP="008368C2">
      <w:pPr>
        <w:ind w:firstLine="70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>zgodnie z Ogłoszeniem zawiadamia, że w postępowaniu o udzielenie w/w zamówienia publicznego nr 1</w:t>
      </w:r>
      <w:r w:rsidR="00A875B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/2020 w części </w:t>
      </w:r>
      <w:r w:rsidR="001F3908">
        <w:rPr>
          <w:rFonts w:ascii="Tahoma" w:hAnsi="Tahoma" w:cs="Tahoma"/>
          <w:sz w:val="20"/>
          <w:szCs w:val="20"/>
        </w:rPr>
        <w:t>A</w:t>
      </w:r>
      <w:r w:rsidR="008368C2">
        <w:rPr>
          <w:rFonts w:ascii="Tahoma" w:hAnsi="Tahoma" w:cs="Tahoma"/>
          <w:sz w:val="20"/>
          <w:szCs w:val="20"/>
        </w:rPr>
        <w:t xml:space="preserve"> udzielił zamówienia Wykonawcy Ośrodek Szkolenia Technicznego </w:t>
      </w:r>
      <w:r w:rsidR="001F3908">
        <w:rPr>
          <w:rFonts w:ascii="Tahoma" w:hAnsi="Tahoma" w:cs="Tahoma"/>
          <w:sz w:val="20"/>
          <w:szCs w:val="20"/>
        </w:rPr>
        <w:t>Sp. z o.o. z siedzibą przy ul. Cichej 5 w Wałbrzychu</w:t>
      </w:r>
      <w:r w:rsidR="008368C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</w:t>
      </w:r>
    </w:p>
    <w:sectPr w:rsidR="00E9289F" w:rsidRPr="003967A3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89C">
      <w:rPr>
        <w:noProof/>
      </w:rPr>
      <w:t>3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28"/>
  </w:num>
  <w:num w:numId="12">
    <w:abstractNumId w:val="18"/>
  </w:num>
  <w:num w:numId="13">
    <w:abstractNumId w:val="8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  <w:num w:numId="18">
    <w:abstractNumId w:val="21"/>
  </w:num>
  <w:num w:numId="19">
    <w:abstractNumId w:val="19"/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22"/>
  </w:num>
  <w:num w:numId="26">
    <w:abstractNumId w:val="3"/>
  </w:num>
  <w:num w:numId="27">
    <w:abstractNumId w:val="27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5779B"/>
    <w:rsid w:val="00065651"/>
    <w:rsid w:val="00066DE2"/>
    <w:rsid w:val="00066F88"/>
    <w:rsid w:val="00075662"/>
    <w:rsid w:val="000915F1"/>
    <w:rsid w:val="00093D94"/>
    <w:rsid w:val="000A18A4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6738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3908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666BF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967A3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3F79D1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4273"/>
    <w:rsid w:val="004B592B"/>
    <w:rsid w:val="004B7BC0"/>
    <w:rsid w:val="004E1E53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60887"/>
    <w:rsid w:val="00560DEF"/>
    <w:rsid w:val="00577B6A"/>
    <w:rsid w:val="005815DB"/>
    <w:rsid w:val="00582388"/>
    <w:rsid w:val="00585F65"/>
    <w:rsid w:val="00587107"/>
    <w:rsid w:val="00591174"/>
    <w:rsid w:val="005C070D"/>
    <w:rsid w:val="005C1C75"/>
    <w:rsid w:val="005C5AB8"/>
    <w:rsid w:val="005D1EFE"/>
    <w:rsid w:val="005D213B"/>
    <w:rsid w:val="005D26C5"/>
    <w:rsid w:val="005D7D41"/>
    <w:rsid w:val="005D7E9E"/>
    <w:rsid w:val="005E1E7D"/>
    <w:rsid w:val="005E5997"/>
    <w:rsid w:val="005F053E"/>
    <w:rsid w:val="005F0929"/>
    <w:rsid w:val="00602423"/>
    <w:rsid w:val="006034A2"/>
    <w:rsid w:val="00620093"/>
    <w:rsid w:val="006209E5"/>
    <w:rsid w:val="00641975"/>
    <w:rsid w:val="0064489C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31AD"/>
    <w:rsid w:val="007E5DC4"/>
    <w:rsid w:val="007E7336"/>
    <w:rsid w:val="007E7714"/>
    <w:rsid w:val="007E776E"/>
    <w:rsid w:val="007F18BB"/>
    <w:rsid w:val="007F195F"/>
    <w:rsid w:val="007F310E"/>
    <w:rsid w:val="007F3C89"/>
    <w:rsid w:val="0080224D"/>
    <w:rsid w:val="00802438"/>
    <w:rsid w:val="00803C1F"/>
    <w:rsid w:val="008123AF"/>
    <w:rsid w:val="00816D0E"/>
    <w:rsid w:val="00822C8C"/>
    <w:rsid w:val="008368C2"/>
    <w:rsid w:val="00837842"/>
    <w:rsid w:val="00837E2E"/>
    <w:rsid w:val="00840914"/>
    <w:rsid w:val="00842D4D"/>
    <w:rsid w:val="008440B1"/>
    <w:rsid w:val="00850D5E"/>
    <w:rsid w:val="00851302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033D"/>
    <w:rsid w:val="00906BAF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66569"/>
    <w:rsid w:val="00970F54"/>
    <w:rsid w:val="00971983"/>
    <w:rsid w:val="00971CD2"/>
    <w:rsid w:val="00973F14"/>
    <w:rsid w:val="00977EFA"/>
    <w:rsid w:val="009871EF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1907"/>
    <w:rsid w:val="00A27485"/>
    <w:rsid w:val="00A3694D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75BB"/>
    <w:rsid w:val="00A92707"/>
    <w:rsid w:val="00A93A30"/>
    <w:rsid w:val="00A95393"/>
    <w:rsid w:val="00A96DFE"/>
    <w:rsid w:val="00AA381C"/>
    <w:rsid w:val="00AB1576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23369"/>
    <w:rsid w:val="00B40601"/>
    <w:rsid w:val="00B42E33"/>
    <w:rsid w:val="00B43384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A7D88"/>
    <w:rsid w:val="00BB186D"/>
    <w:rsid w:val="00BC06E1"/>
    <w:rsid w:val="00C0114A"/>
    <w:rsid w:val="00C129B3"/>
    <w:rsid w:val="00C143F4"/>
    <w:rsid w:val="00C218E0"/>
    <w:rsid w:val="00C3044B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E7887"/>
    <w:rsid w:val="00CF349E"/>
    <w:rsid w:val="00D00679"/>
    <w:rsid w:val="00D01F4C"/>
    <w:rsid w:val="00D03728"/>
    <w:rsid w:val="00D069E0"/>
    <w:rsid w:val="00D133A7"/>
    <w:rsid w:val="00D13519"/>
    <w:rsid w:val="00D21812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693D"/>
    <w:rsid w:val="00D676BB"/>
    <w:rsid w:val="00D8385E"/>
    <w:rsid w:val="00D86C6C"/>
    <w:rsid w:val="00D8727D"/>
    <w:rsid w:val="00D971FA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5497"/>
    <w:rsid w:val="00E31469"/>
    <w:rsid w:val="00E32B52"/>
    <w:rsid w:val="00E37852"/>
    <w:rsid w:val="00E41C1E"/>
    <w:rsid w:val="00E47D73"/>
    <w:rsid w:val="00E52F13"/>
    <w:rsid w:val="00E56110"/>
    <w:rsid w:val="00E564FB"/>
    <w:rsid w:val="00E7604C"/>
    <w:rsid w:val="00E826B6"/>
    <w:rsid w:val="00E86AC9"/>
    <w:rsid w:val="00E9289F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716"/>
    <w:rsid w:val="00F80858"/>
    <w:rsid w:val="00F81C4D"/>
    <w:rsid w:val="00F821A9"/>
    <w:rsid w:val="00F82223"/>
    <w:rsid w:val="00F829E8"/>
    <w:rsid w:val="00F82C0C"/>
    <w:rsid w:val="00F86DD2"/>
    <w:rsid w:val="00F90F8D"/>
    <w:rsid w:val="00F96A89"/>
    <w:rsid w:val="00FA1F33"/>
    <w:rsid w:val="00FA48A6"/>
    <w:rsid w:val="00FA6936"/>
    <w:rsid w:val="00FA7C2C"/>
    <w:rsid w:val="00FB3EC4"/>
    <w:rsid w:val="00FB7549"/>
    <w:rsid w:val="00FB793B"/>
    <w:rsid w:val="00FD401A"/>
    <w:rsid w:val="00FD69A3"/>
    <w:rsid w:val="00FE3067"/>
    <w:rsid w:val="00FE4CAB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B9FD-6C41-47AD-B83D-BAFEC4C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4</cp:revision>
  <cp:lastPrinted>2020-09-14T09:15:00Z</cp:lastPrinted>
  <dcterms:created xsi:type="dcterms:W3CDTF">2020-09-21T08:45:00Z</dcterms:created>
  <dcterms:modified xsi:type="dcterms:W3CDTF">2020-09-30T07:53:00Z</dcterms:modified>
</cp:coreProperties>
</file>