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8D18AB">
        <w:rPr>
          <w:rFonts w:ascii="Tahoma" w:hAnsi="Tahoma" w:cs="Tahoma"/>
          <w:sz w:val="20"/>
          <w:szCs w:val="20"/>
        </w:rPr>
        <w:t>11</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8E5814">
        <w:rPr>
          <w:rFonts w:ascii="Tahoma" w:hAnsi="Tahoma" w:cs="Tahoma"/>
          <w:sz w:val="20"/>
          <w:szCs w:val="20"/>
        </w:rPr>
        <w:t>1</w:t>
      </w:r>
      <w:r w:rsidR="0044575D">
        <w:rPr>
          <w:rFonts w:ascii="Tahoma" w:hAnsi="Tahoma" w:cs="Tahoma"/>
          <w:sz w:val="20"/>
          <w:szCs w:val="20"/>
        </w:rPr>
        <w:t>6</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0A3E53">
        <w:rPr>
          <w:rFonts w:ascii="Tahoma" w:hAnsi="Tahoma" w:cs="Tahoma"/>
          <w:sz w:val="20"/>
          <w:szCs w:val="20"/>
        </w:rPr>
        <w:t xml:space="preserve">mówienie podzielone jest na </w:t>
      </w:r>
      <w:r w:rsidR="0044575D">
        <w:rPr>
          <w:rFonts w:ascii="Tahoma" w:hAnsi="Tahoma" w:cs="Tahoma"/>
          <w:sz w:val="20"/>
          <w:szCs w:val="20"/>
        </w:rPr>
        <w:t>6</w:t>
      </w:r>
      <w:r w:rsidR="005B0BB8">
        <w:rPr>
          <w:rFonts w:ascii="Tahoma" w:hAnsi="Tahoma" w:cs="Tahoma"/>
          <w:sz w:val="20"/>
          <w:szCs w:val="20"/>
        </w:rPr>
        <w:t xml:space="preserve">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115AD3" w:rsidRPr="00454856" w:rsidRDefault="002E7CDA"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737D46" w:rsidRDefault="00BB50DA"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DF218D">
        <w:rPr>
          <w:rFonts w:ascii="Tahoma" w:eastAsia="Times New Roman" w:hAnsi="Tahoma" w:cs="Tahoma"/>
          <w:sz w:val="20"/>
          <w:szCs w:val="20"/>
          <w:lang w:eastAsia="pl-PL"/>
        </w:rPr>
        <w:t xml:space="preserve">Szkolenia będą realizowane w </w:t>
      </w:r>
      <w:r w:rsidRPr="00DF218D">
        <w:rPr>
          <w:rFonts w:ascii="Tahoma" w:eastAsia="Times New Roman" w:hAnsi="Tahoma" w:cs="Tahoma"/>
          <w:b/>
          <w:sz w:val="20"/>
          <w:szCs w:val="20"/>
          <w:u w:val="single"/>
          <w:lang w:eastAsia="pl-PL"/>
        </w:rPr>
        <w:t>Wałbrzychu</w:t>
      </w:r>
      <w:r w:rsidR="007F136E">
        <w:rPr>
          <w:rFonts w:ascii="Tahoma" w:eastAsia="Times New Roman" w:hAnsi="Tahoma" w:cs="Tahoma"/>
          <w:b/>
          <w:sz w:val="20"/>
          <w:szCs w:val="20"/>
          <w:u w:val="single"/>
          <w:lang w:eastAsia="pl-PL"/>
        </w:rPr>
        <w:t xml:space="preserve"> lub Świdnicy</w:t>
      </w:r>
      <w:r w:rsidR="00D24C23" w:rsidRPr="00DF218D">
        <w:rPr>
          <w:rFonts w:ascii="Tahoma" w:eastAsia="Times New Roman" w:hAnsi="Tahoma" w:cs="Tahoma"/>
          <w:b/>
          <w:sz w:val="20"/>
          <w:szCs w:val="20"/>
          <w:u w:val="single"/>
          <w:lang w:eastAsia="pl-PL"/>
        </w:rPr>
        <w:t xml:space="preserve">, Jeleniej Górze, </w:t>
      </w:r>
      <w:r w:rsidR="007F136E">
        <w:rPr>
          <w:rFonts w:ascii="Tahoma" w:eastAsia="Times New Roman" w:hAnsi="Tahoma" w:cs="Tahoma"/>
          <w:b/>
          <w:sz w:val="20"/>
          <w:szCs w:val="20"/>
          <w:u w:val="single"/>
          <w:lang w:eastAsia="pl-PL"/>
        </w:rPr>
        <w:t xml:space="preserve">we </w:t>
      </w:r>
      <w:r w:rsidR="00D24C23" w:rsidRPr="00DF218D">
        <w:rPr>
          <w:rFonts w:ascii="Tahoma" w:eastAsia="Times New Roman" w:hAnsi="Tahoma" w:cs="Tahoma"/>
          <w:b/>
          <w:sz w:val="20"/>
          <w:szCs w:val="20"/>
          <w:u w:val="single"/>
          <w:lang w:eastAsia="pl-PL"/>
        </w:rPr>
        <w:t xml:space="preserve">Wrocławiu, </w:t>
      </w:r>
      <w:r w:rsidR="007F136E">
        <w:rPr>
          <w:rFonts w:ascii="Tahoma" w:eastAsia="Times New Roman" w:hAnsi="Tahoma" w:cs="Tahoma"/>
          <w:b/>
          <w:sz w:val="20"/>
          <w:szCs w:val="20"/>
          <w:u w:val="single"/>
          <w:lang w:eastAsia="pl-PL"/>
        </w:rPr>
        <w:br/>
        <w:t xml:space="preserve">w </w:t>
      </w:r>
      <w:r w:rsidR="00D24C23" w:rsidRPr="00DF218D">
        <w:rPr>
          <w:rFonts w:ascii="Tahoma" w:eastAsia="Times New Roman" w:hAnsi="Tahoma" w:cs="Tahoma"/>
          <w:b/>
          <w:sz w:val="20"/>
          <w:szCs w:val="20"/>
          <w:u w:val="single"/>
          <w:lang w:eastAsia="pl-PL"/>
        </w:rPr>
        <w:t xml:space="preserve">Legnicy, </w:t>
      </w:r>
      <w:r w:rsidR="00D26A05">
        <w:rPr>
          <w:rFonts w:ascii="Tahoma" w:eastAsia="Times New Roman" w:hAnsi="Tahoma" w:cs="Tahoma"/>
          <w:b/>
          <w:sz w:val="20"/>
          <w:szCs w:val="20"/>
          <w:u w:val="single"/>
          <w:lang w:eastAsia="pl-PL"/>
        </w:rPr>
        <w:t xml:space="preserve"> Wałbrzychu.</w:t>
      </w:r>
    </w:p>
    <w:p w:rsidR="00737D46" w:rsidRDefault="00656CA1"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eastAsia="Times New Roman" w:hAnsi="Tahoma" w:cs="Tahoma"/>
          <w:b/>
          <w:sz w:val="20"/>
          <w:szCs w:val="20"/>
          <w:lang w:eastAsia="pl-PL"/>
        </w:rPr>
        <w:t xml:space="preserve">Zamówienie jest podzielone na </w:t>
      </w:r>
      <w:r w:rsidR="00D26A05">
        <w:rPr>
          <w:rFonts w:ascii="Tahoma" w:eastAsia="Times New Roman" w:hAnsi="Tahoma" w:cs="Tahoma"/>
          <w:b/>
          <w:sz w:val="20"/>
          <w:szCs w:val="20"/>
          <w:lang w:eastAsia="pl-PL"/>
        </w:rPr>
        <w:t>6</w:t>
      </w:r>
      <w:r w:rsidRPr="00737D46">
        <w:rPr>
          <w:rFonts w:ascii="Tahoma" w:eastAsia="Times New Roman" w:hAnsi="Tahoma" w:cs="Tahoma"/>
          <w:b/>
          <w:sz w:val="20"/>
          <w:szCs w:val="20"/>
          <w:lang w:eastAsia="pl-PL"/>
        </w:rPr>
        <w:t xml:space="preserve"> częś</w:t>
      </w:r>
      <w:r w:rsidR="00047EE7">
        <w:rPr>
          <w:rFonts w:ascii="Tahoma" w:eastAsia="Times New Roman" w:hAnsi="Tahoma" w:cs="Tahoma"/>
          <w:b/>
          <w:sz w:val="20"/>
          <w:szCs w:val="20"/>
          <w:lang w:eastAsia="pl-PL"/>
        </w:rPr>
        <w:t>ci. Zamawiający zamawia s</w:t>
      </w:r>
      <w:r w:rsidR="00737D46">
        <w:rPr>
          <w:rFonts w:ascii="Tahoma" w:eastAsia="Times New Roman" w:hAnsi="Tahoma" w:cs="Tahoma"/>
          <w:b/>
          <w:sz w:val="20"/>
          <w:szCs w:val="20"/>
          <w:lang w:eastAsia="pl-PL"/>
        </w:rPr>
        <w:t>zkolenia w zakresie:</w:t>
      </w:r>
    </w:p>
    <w:p w:rsidR="00737D46" w:rsidRPr="00737D46" w:rsidRDefault="00D26A05" w:rsidP="00737D46">
      <w:pPr>
        <w:pStyle w:val="Akapitzlist"/>
        <w:widowControl w:val="0"/>
        <w:numPr>
          <w:ilvl w:val="0"/>
          <w:numId w:val="32"/>
        </w:numPr>
        <w:suppressAutoHyphens/>
        <w:spacing w:after="200" w:line="276" w:lineRule="auto"/>
        <w:jc w:val="both"/>
        <w:rPr>
          <w:b/>
          <w:lang w:eastAsia="pl-PL"/>
        </w:rPr>
      </w:pPr>
      <w:r>
        <w:rPr>
          <w:b/>
          <w:lang w:eastAsia="pl-PL"/>
        </w:rPr>
        <w:t xml:space="preserve">Szkolenie: Operator </w:t>
      </w:r>
      <w:bookmarkStart w:id="0" w:name="_Hlk50628674"/>
      <w:r>
        <w:rPr>
          <w:b/>
          <w:lang w:eastAsia="pl-PL"/>
        </w:rPr>
        <w:t xml:space="preserve">koparko-ładowarki klasy III lub operator koparki jednonaczyniowej </w:t>
      </w:r>
      <w:bookmarkEnd w:id="0"/>
      <w:r>
        <w:rPr>
          <w:b/>
          <w:lang w:eastAsia="pl-PL"/>
        </w:rPr>
        <w:t>do 25 t-klasa III</w:t>
      </w:r>
      <w:r w:rsidR="006969C6">
        <w:rPr>
          <w:b/>
          <w:lang w:eastAsia="pl-PL"/>
        </w:rPr>
        <w:t>.</w:t>
      </w:r>
    </w:p>
    <w:p w:rsidR="00047EE7" w:rsidRDefault="00E60DE7" w:rsidP="00EE0D22">
      <w:pPr>
        <w:pStyle w:val="Akapitzlist"/>
        <w:widowControl w:val="0"/>
        <w:numPr>
          <w:ilvl w:val="0"/>
          <w:numId w:val="32"/>
        </w:numPr>
        <w:suppressAutoHyphens/>
        <w:spacing w:after="200" w:line="276" w:lineRule="auto"/>
        <w:jc w:val="both"/>
        <w:rPr>
          <w:b/>
          <w:lang w:eastAsia="pl-PL"/>
        </w:rPr>
      </w:pPr>
      <w:r>
        <w:rPr>
          <w:b/>
          <w:lang w:eastAsia="pl-PL"/>
        </w:rPr>
        <w:t>Szkolenie: Operator koparko-ładowarki klasy III lub operator koparki jednonaczyniowej.</w:t>
      </w:r>
    </w:p>
    <w:p w:rsidR="00E60DE7" w:rsidRDefault="00E60DE7" w:rsidP="00E60DE7">
      <w:pPr>
        <w:pStyle w:val="Akapitzlist"/>
        <w:widowControl w:val="0"/>
        <w:numPr>
          <w:ilvl w:val="0"/>
          <w:numId w:val="32"/>
        </w:numPr>
        <w:suppressAutoHyphens/>
        <w:spacing w:after="200" w:line="276" w:lineRule="auto"/>
        <w:jc w:val="both"/>
        <w:rPr>
          <w:b/>
          <w:lang w:eastAsia="pl-PL"/>
        </w:rPr>
      </w:pPr>
      <w:r>
        <w:rPr>
          <w:b/>
          <w:lang w:eastAsia="pl-PL"/>
        </w:rPr>
        <w:t>Szkolenie: Operator koparko-ładowarki klasy III lub operator koparki wielonaczyniowej.</w:t>
      </w:r>
    </w:p>
    <w:p w:rsidR="00047EE7" w:rsidRPr="00E60DE7" w:rsidRDefault="00E60DE7" w:rsidP="00E60DE7">
      <w:pPr>
        <w:pStyle w:val="Akapitzlist"/>
        <w:widowControl w:val="0"/>
        <w:numPr>
          <w:ilvl w:val="0"/>
          <w:numId w:val="32"/>
        </w:numPr>
        <w:suppressAutoHyphens/>
        <w:spacing w:after="200" w:line="276" w:lineRule="auto"/>
        <w:jc w:val="both"/>
        <w:rPr>
          <w:b/>
          <w:lang w:eastAsia="pl-PL"/>
        </w:rPr>
      </w:pPr>
      <w:r>
        <w:rPr>
          <w:b/>
          <w:lang w:eastAsia="pl-PL"/>
        </w:rPr>
        <w:t>Kurs obsługi żurawi przewoźnych i przenośnych.</w:t>
      </w:r>
    </w:p>
    <w:p w:rsidR="00685910" w:rsidRPr="00EE0D22" w:rsidRDefault="00685910" w:rsidP="00EE0D22">
      <w:pPr>
        <w:numPr>
          <w:ilvl w:val="0"/>
          <w:numId w:val="1"/>
        </w:numPr>
        <w:spacing w:after="120" w:line="276" w:lineRule="auto"/>
        <w:contextualSpacing/>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 xml:space="preserve">Koszt szkolenia będzie obejmował wszelkie koszty, które uczestnik może ponieść w związku </w:t>
      </w:r>
      <w:r w:rsidRPr="00454856">
        <w:rPr>
          <w:rFonts w:ascii="Tahoma" w:eastAsia="Times New Roman" w:hAnsi="Tahoma" w:cs="Tahoma"/>
          <w:sz w:val="20"/>
          <w:szCs w:val="20"/>
          <w:lang w:eastAsia="pl-PL"/>
        </w:rPr>
        <w:br/>
        <w:t xml:space="preserve">z uzyskaniem </w:t>
      </w:r>
      <w:r>
        <w:rPr>
          <w:rFonts w:ascii="Tahoma" w:eastAsia="Times New Roman" w:hAnsi="Tahoma" w:cs="Tahoma"/>
          <w:sz w:val="20"/>
          <w:szCs w:val="20"/>
          <w:lang w:eastAsia="pl-PL"/>
        </w:rPr>
        <w:t xml:space="preserve">lub odnowieniem </w:t>
      </w:r>
      <w:r w:rsidRPr="00454856">
        <w:rPr>
          <w:rFonts w:ascii="Tahoma" w:eastAsia="Times New Roman" w:hAnsi="Tahoma" w:cs="Tahoma"/>
          <w:sz w:val="20"/>
          <w:szCs w:val="20"/>
          <w:lang w:eastAsia="pl-PL"/>
        </w:rPr>
        <w:t xml:space="preserve">uprawnień, w tym: </w:t>
      </w:r>
      <w:r w:rsidRPr="00576087">
        <w:rPr>
          <w:rFonts w:ascii="Tahoma" w:eastAsia="Times New Roman" w:hAnsi="Tahoma" w:cs="Tahoma"/>
          <w:sz w:val="20"/>
          <w:szCs w:val="20"/>
          <w:lang w:eastAsia="pl-PL"/>
        </w:rPr>
        <w:t>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w:t>
      </w:r>
      <w:r>
        <w:rPr>
          <w:rFonts w:ascii="Tahoma" w:eastAsia="Times New Roman" w:hAnsi="Tahoma" w:cs="Tahoma"/>
          <w:sz w:val="20"/>
          <w:szCs w:val="20"/>
          <w:lang w:eastAsia="pl-PL"/>
        </w:rPr>
        <w:t xml:space="preserve">erały stypendium szkoleniowego). </w:t>
      </w: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1B7582"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hAnsi="Tahoma" w:cs="Tahoma"/>
          <w:sz w:val="20"/>
          <w:szCs w:val="20"/>
        </w:rPr>
        <w:t>Instytucja realizująca szkolenie</w:t>
      </w:r>
      <w:r w:rsidR="004620DA" w:rsidRPr="00737D46">
        <w:rPr>
          <w:rFonts w:ascii="Tahoma" w:hAnsi="Tahoma" w:cs="Tahoma"/>
          <w:sz w:val="20"/>
          <w:szCs w:val="20"/>
        </w:rPr>
        <w:t>/szkolenia</w:t>
      </w:r>
      <w:r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454856" w:rsidRDefault="002D469A" w:rsidP="005F373D">
      <w:pPr>
        <w:pStyle w:val="Akapitzlist"/>
        <w:widowControl w:val="0"/>
        <w:numPr>
          <w:ilvl w:val="0"/>
          <w:numId w:val="1"/>
        </w:numPr>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sz w:val="20"/>
          <w:szCs w:val="20"/>
          <w:lang w:eastAsia="pl-PL"/>
        </w:rPr>
        <w:t>Zamówienie jest  współfinansowane  ze środków Unii Europejski</w:t>
      </w:r>
      <w:r w:rsidR="003850B8" w:rsidRPr="00454856">
        <w:rPr>
          <w:rFonts w:ascii="Tahoma" w:eastAsia="Times New Roman" w:hAnsi="Tahoma" w:cs="Tahoma"/>
          <w:sz w:val="20"/>
          <w:szCs w:val="20"/>
          <w:lang w:eastAsia="pl-PL"/>
        </w:rPr>
        <w:t xml:space="preserve">ej </w:t>
      </w:r>
      <w:r w:rsidR="00A93A30" w:rsidRPr="00454856">
        <w:rPr>
          <w:rFonts w:ascii="Tahoma" w:eastAsia="Times New Roman" w:hAnsi="Tahoma" w:cs="Tahoma"/>
          <w:sz w:val="20"/>
          <w:szCs w:val="20"/>
          <w:lang w:eastAsia="pl-PL"/>
        </w:rPr>
        <w:t xml:space="preserve">oraz </w:t>
      </w:r>
      <w:r w:rsidR="00A93A30" w:rsidRPr="00454856">
        <w:rPr>
          <w:rFonts w:ascii="Tahoma" w:eastAsia="Times New Roman" w:hAnsi="Tahoma" w:cs="Tahoma"/>
          <w:color w:val="FF0000"/>
          <w:sz w:val="20"/>
          <w:szCs w:val="20"/>
          <w:lang w:eastAsia="pl-PL"/>
        </w:rPr>
        <w:t xml:space="preserve"> </w:t>
      </w:r>
      <w:r w:rsidR="00A93A30" w:rsidRPr="00454856">
        <w:rPr>
          <w:rFonts w:ascii="Tahoma" w:eastAsia="Times New Roman" w:hAnsi="Tahoma" w:cs="Tahoma"/>
          <w:sz w:val="20"/>
          <w:szCs w:val="20"/>
          <w:lang w:eastAsia="pl-PL"/>
        </w:rPr>
        <w:t>budżetu Państwa</w:t>
      </w:r>
      <w:r w:rsidR="003850B8" w:rsidRPr="00454856">
        <w:rPr>
          <w:rFonts w:ascii="Tahoma" w:eastAsia="Times New Roman" w:hAnsi="Tahoma" w:cs="Tahoma"/>
          <w:sz w:val="20"/>
          <w:szCs w:val="20"/>
          <w:lang w:eastAsia="pl-PL"/>
        </w:rPr>
        <w:t xml:space="preserve"> </w:t>
      </w:r>
      <w:r w:rsidR="007F18BB" w:rsidRPr="00454856">
        <w:rPr>
          <w:rFonts w:ascii="Tahoma" w:eastAsia="Times New Roman" w:hAnsi="Tahoma" w:cs="Tahoma"/>
          <w:sz w:val="20"/>
          <w:szCs w:val="20"/>
          <w:lang w:eastAsia="pl-PL"/>
        </w:rPr>
        <w:t xml:space="preserve">i budżetu Województwa Dolnośląskiego </w:t>
      </w:r>
      <w:r w:rsidR="003850B8" w:rsidRPr="00454856">
        <w:rPr>
          <w:rFonts w:ascii="Tahoma" w:eastAsia="Times New Roman" w:hAnsi="Tahoma" w:cs="Tahoma"/>
          <w:sz w:val="20"/>
          <w:szCs w:val="20"/>
          <w:lang w:eastAsia="pl-PL"/>
        </w:rPr>
        <w:t>w ramach Europejskiego Funduszu Społecznego RPO WD 2014-2020</w:t>
      </w:r>
      <w:r w:rsidR="005D7D41" w:rsidRPr="00454856">
        <w:rPr>
          <w:rFonts w:ascii="Tahoma" w:eastAsia="Times New Roman" w:hAnsi="Tahoma" w:cs="Tahoma"/>
          <w:sz w:val="20"/>
          <w:szCs w:val="20"/>
          <w:lang w:eastAsia="pl-PL"/>
        </w:rPr>
        <w:t>.</w:t>
      </w:r>
    </w:p>
    <w:p w:rsidR="001A1DF6"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hAnsi="Tahoma" w:cs="Tahoma"/>
          <w:sz w:val="20"/>
          <w:szCs w:val="20"/>
        </w:rPr>
        <w:t xml:space="preserve">Instytucja realizująca szkolenie musi posiadać </w:t>
      </w:r>
      <w:r w:rsidRPr="00454856">
        <w:rPr>
          <w:rFonts w:ascii="Tahoma" w:hAnsi="Tahoma" w:cs="Tahoma"/>
          <w:b/>
          <w:sz w:val="20"/>
          <w:szCs w:val="20"/>
        </w:rPr>
        <w:t>wpis do Rejestru Instytucji Szkoleniowych</w:t>
      </w:r>
      <w:r w:rsidRPr="00454856">
        <w:rPr>
          <w:rFonts w:ascii="Tahoma" w:hAnsi="Tahoma" w:cs="Tahoma"/>
          <w:sz w:val="20"/>
          <w:szCs w:val="20"/>
        </w:rPr>
        <w:t>, prowadzonego przez Wojewódzki Urząd Pracy właściwy ze względu na siedzibę instytucji szkoleniowej.</w:t>
      </w:r>
      <w:r w:rsidRPr="00454856">
        <w:rPr>
          <w:rFonts w:ascii="Tahoma" w:hAnsi="Tahoma" w:cs="Tahoma"/>
          <w:i/>
          <w:sz w:val="20"/>
          <w:szCs w:val="20"/>
        </w:rPr>
        <w:t>( Zamawiający na etapie badania ofert zweryfikuje informacje, o których powyżej)</w:t>
      </w:r>
      <w:r w:rsidR="002115CF" w:rsidRPr="00454856">
        <w:rPr>
          <w:rFonts w:ascii="Tahoma" w:hAnsi="Tahoma" w:cs="Tahoma"/>
          <w:i/>
          <w:sz w:val="20"/>
          <w:szCs w:val="20"/>
        </w:rPr>
        <w:t>.</w:t>
      </w:r>
    </w:p>
    <w:p w:rsidR="002115CF" w:rsidRPr="00454856" w:rsidRDefault="005059E0" w:rsidP="005F373D">
      <w:pPr>
        <w:numPr>
          <w:ilvl w:val="0"/>
          <w:numId w:val="1"/>
        </w:numPr>
        <w:spacing w:after="200" w:line="240" w:lineRule="auto"/>
        <w:ind w:left="714" w:hanging="357"/>
        <w:contextualSpacing/>
        <w:jc w:val="both"/>
        <w:rPr>
          <w:rFonts w:ascii="Tahoma" w:hAnsi="Tahoma" w:cs="Tahoma"/>
          <w:sz w:val="20"/>
          <w:szCs w:val="20"/>
        </w:rPr>
      </w:pPr>
      <w:r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454856" w:rsidRDefault="003621D1"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hAnsi="Tahoma" w:cs="Tahoma"/>
          <w:sz w:val="20"/>
          <w:szCs w:val="20"/>
        </w:rPr>
        <w:lastRenderedPageBreak/>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91326B" w:rsidRPr="00454856">
        <w:rPr>
          <w:rFonts w:ascii="Tahoma" w:eastAsia="Times New Roman" w:hAnsi="Tahoma" w:cs="Tahoma"/>
          <w:b/>
          <w:sz w:val="20"/>
          <w:szCs w:val="20"/>
          <w:lang w:eastAsia="pl-PL"/>
        </w:rPr>
        <w:t xml:space="preserve">od </w:t>
      </w:r>
      <w:r w:rsidR="002755FA">
        <w:rPr>
          <w:rFonts w:ascii="Tahoma" w:eastAsia="Times New Roman" w:hAnsi="Tahoma" w:cs="Tahoma"/>
          <w:b/>
          <w:sz w:val="20"/>
          <w:szCs w:val="20"/>
          <w:lang w:eastAsia="pl-PL"/>
        </w:rPr>
        <w:t>dnia zawarcia umowy</w:t>
      </w:r>
      <w:bookmarkStart w:id="1" w:name="_GoBack"/>
      <w:bookmarkEnd w:id="1"/>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5F51CE" w:rsidRDefault="005F51CE" w:rsidP="003621D1">
      <w:pPr>
        <w:jc w:val="both"/>
        <w:rPr>
          <w:rFonts w:ascii="Tahoma" w:hAnsi="Tahoma" w:cs="Tahoma"/>
          <w:sz w:val="20"/>
          <w:szCs w:val="20"/>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973F14"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E60DE7">
        <w:rPr>
          <w:rFonts w:ascii="Tahoma" w:hAnsi="Tahoma" w:cs="Tahoma"/>
          <w:b/>
          <w:color w:val="000000"/>
        </w:rPr>
        <w:t>21</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616045" w:rsidRDefault="00EC5D79" w:rsidP="00616045">
      <w:pPr>
        <w:spacing w:after="120" w:line="276" w:lineRule="auto"/>
        <w:rPr>
          <w:b/>
          <w:lang w:eastAsia="pl-PL"/>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375F4">
        <w:rPr>
          <w:rFonts w:ascii="Tahoma" w:hAnsi="Tahoma" w:cs="Tahoma"/>
          <w:b/>
          <w:sz w:val="20"/>
          <w:szCs w:val="20"/>
        </w:rPr>
        <w:t>1</w:t>
      </w:r>
      <w:r w:rsidR="00E60DE7">
        <w:rPr>
          <w:rFonts w:ascii="Tahoma" w:hAnsi="Tahoma" w:cs="Tahoma"/>
          <w:b/>
          <w:sz w:val="20"/>
          <w:szCs w:val="20"/>
        </w:rPr>
        <w:t>6</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634B35">
        <w:rPr>
          <w:rFonts w:ascii="Tahoma" w:hAnsi="Tahoma" w:cs="Tahoma"/>
          <w:b/>
          <w:sz w:val="20"/>
          <w:szCs w:val="20"/>
        </w:rPr>
        <w:t>Część ……….</w:t>
      </w:r>
      <w:r w:rsidR="001321E7">
        <w:rPr>
          <w:rFonts w:ascii="Tahoma" w:hAnsi="Tahoma" w:cs="Tahoma"/>
          <w:sz w:val="20"/>
          <w:szCs w:val="20"/>
        </w:rPr>
        <w:t xml:space="preserve"> </w:t>
      </w:r>
      <w:r w:rsidR="003621D1" w:rsidRPr="007F18BB">
        <w:rPr>
          <w:rFonts w:ascii="Tahoma" w:hAnsi="Tahoma" w:cs="Tahoma"/>
          <w:color w:val="000000"/>
          <w:sz w:val="20"/>
          <w:szCs w:val="20"/>
        </w:rPr>
        <w:t>„</w:t>
      </w:r>
      <w:r w:rsidR="003621D1" w:rsidRPr="00973F14">
        <w:rPr>
          <w:rFonts w:ascii="Tahoma" w:hAnsi="Tahoma" w:cs="Tahoma"/>
          <w:b/>
          <w:color w:val="000000"/>
          <w:sz w:val="20"/>
          <w:szCs w:val="20"/>
        </w:rPr>
        <w:t xml:space="preserve">Oferta </w:t>
      </w:r>
      <w:r w:rsidR="00CE06EF">
        <w:rPr>
          <w:rFonts w:ascii="Tahoma" w:hAnsi="Tahoma" w:cs="Tahoma"/>
          <w:b/>
          <w:sz w:val="20"/>
          <w:szCs w:val="20"/>
        </w:rPr>
        <w:t>na kursy obsługi koparek, koparko-ładowarek oraz żurawi”</w:t>
      </w:r>
      <w:r w:rsidR="00616045">
        <w:rPr>
          <w:b/>
          <w:lang w:eastAsia="pl-PL"/>
        </w:rPr>
        <w:t xml:space="preserve">…………………….( wpisz tytuł części zamówienia na którą składana jest oferta, zgodnie z szczegółowym opisem przedmiotu zamówienia załącznik nr 1 do ogłoszenia) </w:t>
      </w:r>
    </w:p>
    <w:p w:rsidR="006375F4" w:rsidRDefault="006375F4" w:rsidP="00616045">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E60DE7">
        <w:rPr>
          <w:rFonts w:ascii="Tahoma" w:hAnsi="Tahoma" w:cs="Tahoma"/>
          <w:b/>
          <w:color w:val="000000"/>
          <w:sz w:val="20"/>
          <w:szCs w:val="20"/>
        </w:rPr>
        <w:t>21</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 xml:space="preserve">r., godz. </w:t>
      </w:r>
      <w:r w:rsidR="00EE0D22">
        <w:rPr>
          <w:rFonts w:ascii="Tahoma" w:hAnsi="Tahoma" w:cs="Tahoma"/>
          <w:b/>
          <w:color w:val="000000"/>
          <w:sz w:val="20"/>
          <w:szCs w:val="20"/>
        </w:rPr>
        <w:t>1</w:t>
      </w:r>
      <w:r w:rsidR="00E60DE7">
        <w:rPr>
          <w:rFonts w:ascii="Tahoma" w:hAnsi="Tahoma" w:cs="Tahoma"/>
          <w:b/>
          <w:color w:val="000000"/>
          <w:sz w:val="20"/>
          <w:szCs w:val="20"/>
        </w:rPr>
        <w:t>0</w:t>
      </w:r>
      <w:r w:rsidRPr="007F18BB">
        <w:rPr>
          <w:rFonts w:ascii="Tahoma" w:hAnsi="Tahoma" w:cs="Tahoma"/>
          <w:b/>
          <w:color w:val="000000"/>
          <w:sz w:val="20"/>
          <w:szCs w:val="20"/>
        </w:rPr>
        <w:t>:</w:t>
      </w:r>
      <w:r w:rsidR="00E60DE7">
        <w:rPr>
          <w:rFonts w:ascii="Tahoma" w:hAnsi="Tahoma" w:cs="Tahoma"/>
          <w:b/>
          <w:color w:val="000000"/>
          <w:sz w:val="20"/>
          <w:szCs w:val="20"/>
        </w:rPr>
        <w:t>30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lastRenderedPageBreak/>
        <w:t>5.</w:t>
      </w:r>
      <w:r w:rsidR="004E1E53" w:rsidRPr="007F18BB">
        <w:rPr>
          <w:rFonts w:ascii="Tahoma" w:hAnsi="Tahoma" w:cs="Tahoma"/>
          <w:color w:val="000000"/>
          <w:sz w:val="20"/>
          <w:szCs w:val="20"/>
        </w:rPr>
        <w:t xml:space="preserve">Otwarcie ofert nastąpi w dniu </w:t>
      </w:r>
      <w:r w:rsidR="00E60DE7">
        <w:rPr>
          <w:rFonts w:ascii="Tahoma" w:hAnsi="Tahoma" w:cs="Tahoma"/>
          <w:b/>
          <w:color w:val="000000"/>
          <w:sz w:val="20"/>
          <w:szCs w:val="20"/>
        </w:rPr>
        <w:t>21</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53477B">
        <w:rPr>
          <w:rFonts w:ascii="Tahoma" w:hAnsi="Tahoma" w:cs="Tahoma"/>
          <w:b/>
          <w:color w:val="000000"/>
          <w:sz w:val="20"/>
          <w:szCs w:val="20"/>
        </w:rPr>
        <w:t>1</w:t>
      </w:r>
      <w:r w:rsidR="003621D1" w:rsidRPr="00973F14">
        <w:rPr>
          <w:rFonts w:ascii="Tahoma" w:hAnsi="Tahoma" w:cs="Tahoma"/>
          <w:b/>
          <w:color w:val="000000"/>
          <w:sz w:val="20"/>
          <w:szCs w:val="20"/>
        </w:rPr>
        <w:t>:</w:t>
      </w:r>
      <w:r w:rsidR="0053477B">
        <w:rPr>
          <w:rFonts w:ascii="Tahoma" w:hAnsi="Tahoma" w:cs="Tahoma"/>
          <w:b/>
          <w:color w:val="000000"/>
          <w:sz w:val="20"/>
          <w:szCs w:val="20"/>
        </w:rPr>
        <w:t>0</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53477B">
        <w:rPr>
          <w:rFonts w:ascii="Tahoma" w:eastAsia="Times New Roman" w:hAnsi="Tahoma" w:cs="Tahoma"/>
          <w:b/>
          <w:color w:val="000000"/>
          <w:sz w:val="20"/>
          <w:szCs w:val="20"/>
          <w:lang w:eastAsia="pl-PL"/>
        </w:rPr>
        <w:t>1</w:t>
      </w:r>
      <w:r w:rsidRPr="00123745">
        <w:rPr>
          <w:rFonts w:ascii="Tahoma" w:eastAsia="Times New Roman" w:hAnsi="Tahoma" w:cs="Tahoma"/>
          <w:b/>
          <w:color w:val="000000"/>
          <w:sz w:val="20"/>
          <w:szCs w:val="20"/>
          <w:lang w:eastAsia="pl-PL"/>
        </w:rPr>
        <w:t>.</w:t>
      </w:r>
      <w:r w:rsidR="0053477B">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6375F4">
        <w:rPr>
          <w:rFonts w:ascii="Tahoma" w:eastAsia="Times New Roman" w:hAnsi="Tahoma" w:cs="Tahoma"/>
          <w:b/>
          <w:color w:val="000000"/>
          <w:sz w:val="20"/>
          <w:szCs w:val="20"/>
          <w:u w:val="single"/>
          <w:lang w:eastAsia="pl-PL"/>
        </w:rPr>
        <w:t>r 1</w:t>
      </w:r>
      <w:r w:rsidR="0053477B">
        <w:rPr>
          <w:rFonts w:ascii="Tahoma" w:eastAsia="Times New Roman" w:hAnsi="Tahoma" w:cs="Tahoma"/>
          <w:b/>
          <w:color w:val="000000"/>
          <w:sz w:val="20"/>
          <w:szCs w:val="20"/>
          <w:u w:val="single"/>
          <w:lang w:eastAsia="pl-PL"/>
        </w:rPr>
        <w:t>6</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r w:rsidR="009F57B4">
        <w:rPr>
          <w:rFonts w:ascii="Tahoma" w:hAnsi="Tahoma" w:cs="Tahoma"/>
          <w:bCs/>
          <w:sz w:val="20"/>
          <w:szCs w:val="20"/>
        </w:rPr>
        <w:t>1,</w:t>
      </w:r>
      <w:r w:rsidR="00B47ABA">
        <w:rPr>
          <w:rFonts w:ascii="Tahoma" w:hAnsi="Tahoma" w:cs="Tahoma"/>
          <w:bCs/>
          <w:sz w:val="20"/>
          <w:szCs w:val="20"/>
        </w:rPr>
        <w:t>2,3,4,5,6</w:t>
      </w:r>
      <w:r w:rsidR="002621FB">
        <w:rPr>
          <w:rFonts w:ascii="Tahoma" w:hAnsi="Tahoma" w:cs="Tahoma"/>
          <w:bCs/>
          <w:sz w:val="20"/>
          <w:szCs w:val="20"/>
        </w:rPr>
        <w:t>.</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3621D1" w:rsidRPr="007F18BB"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7F18BB" w:rsidRDefault="00B47ABA" w:rsidP="003621D1">
      <w:pPr>
        <w:suppressAutoHyphens/>
        <w:jc w:val="both"/>
        <w:rPr>
          <w:rFonts w:ascii="Tahoma" w:hAnsi="Tahoma" w:cs="Tahoma"/>
          <w:b/>
          <w:bCs/>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lastRenderedPageBreak/>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4E38E0" w:rsidRPr="004E38E0"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lastRenderedPageBreak/>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063EDC" w:rsidRDefault="00063EDC" w:rsidP="00063EDC">
      <w:pPr>
        <w:spacing w:after="0" w:line="240" w:lineRule="auto"/>
        <w:jc w:val="both"/>
        <w:rPr>
          <w:rFonts w:ascii="Tahoma" w:eastAsia="MS Mincho" w:hAnsi="Tahoma" w:cs="Tahoma"/>
          <w:i/>
          <w:sz w:val="20"/>
          <w:szCs w:val="20"/>
        </w:rPr>
      </w:pPr>
    </w:p>
    <w:p w:rsidR="003621D1" w:rsidRDefault="003621D1" w:rsidP="003621D1">
      <w:pPr>
        <w:spacing w:after="0" w:line="240" w:lineRule="auto"/>
        <w:jc w:val="both"/>
        <w:rPr>
          <w:rFonts w:ascii="Tahoma" w:eastAsia="MS Mincho" w:hAnsi="Tahoma" w:cs="Tahoma"/>
          <w:i/>
          <w:sz w:val="20"/>
          <w:szCs w:val="20"/>
        </w:rPr>
      </w:pP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2" w:name="OLE_LINK2"/>
      <w:bookmarkStart w:id="3"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2"/>
    <w:bookmarkEnd w:id="3"/>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lastRenderedPageBreak/>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Stopka"/>
      <w:jc w:val="right"/>
    </w:pPr>
    <w:r>
      <w:fldChar w:fldCharType="begin"/>
    </w:r>
    <w:r>
      <w:instrText>PAGE   \* MERGEFORMAT</w:instrText>
    </w:r>
    <w:r>
      <w:fldChar w:fldCharType="separate"/>
    </w:r>
    <w:r w:rsidR="008D18AB">
      <w:rPr>
        <w:noProof/>
      </w:rPr>
      <w:t>7</w:t>
    </w:r>
    <w:r>
      <w:fldChar w:fldCharType="end"/>
    </w:r>
  </w:p>
  <w:p w:rsidR="00FE6A20" w:rsidRDefault="00FE6A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03682"/>
    <w:multiLevelType w:val="hybridMultilevel"/>
    <w:tmpl w:val="1E783B78"/>
    <w:lvl w:ilvl="0" w:tplc="FFE22DA8">
      <w:start w:val="1"/>
      <w:numFmt w:val="lowerLetter"/>
      <w:lvlText w:val="%1)"/>
      <w:lvlJc w:val="left"/>
      <w:pPr>
        <w:ind w:left="1080" w:hanging="360"/>
      </w:pPr>
      <w:rPr>
        <w:rFonts w:ascii="Tahoma" w:eastAsia="Times New Roman"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9"/>
  </w:num>
  <w:num w:numId="10">
    <w:abstractNumId w:val="20"/>
  </w:num>
  <w:num w:numId="11">
    <w:abstractNumId w:val="3"/>
  </w:num>
  <w:num w:numId="12">
    <w:abstractNumId w:val="9"/>
  </w:num>
  <w:num w:numId="13">
    <w:abstractNumId w:val="23"/>
  </w:num>
  <w:num w:numId="14">
    <w:abstractNumId w:val="15"/>
  </w:num>
  <w:num w:numId="15">
    <w:abstractNumId w:val="8"/>
  </w:num>
  <w:num w:numId="16">
    <w:abstractNumId w:val="22"/>
  </w:num>
  <w:num w:numId="17">
    <w:abstractNumId w:val="28"/>
  </w:num>
  <w:num w:numId="18">
    <w:abstractNumId w:val="11"/>
  </w:num>
  <w:num w:numId="19">
    <w:abstractNumId w:val="21"/>
  </w:num>
  <w:num w:numId="20">
    <w:abstractNumId w:val="0"/>
  </w:num>
  <w:num w:numId="21">
    <w:abstractNumId w:val="27"/>
  </w:num>
  <w:num w:numId="22">
    <w:abstractNumId w:val="18"/>
  </w:num>
  <w:num w:numId="23">
    <w:abstractNumId w:val="24"/>
  </w:num>
  <w:num w:numId="24">
    <w:abstractNumId w:val="30"/>
  </w:num>
  <w:num w:numId="25">
    <w:abstractNumId w:val="10"/>
  </w:num>
  <w:num w:numId="26">
    <w:abstractNumId w:val="1"/>
  </w:num>
  <w:num w:numId="27">
    <w:abstractNumId w:val="26"/>
  </w:num>
  <w:num w:numId="28">
    <w:abstractNumId w:val="6"/>
  </w:num>
  <w:num w:numId="29">
    <w:abstractNumId w:val="4"/>
  </w:num>
  <w:num w:numId="30">
    <w:abstractNumId w:val="7"/>
  </w:num>
  <w:num w:numId="31">
    <w:abstractNumId w:val="14"/>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D71CE"/>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60809"/>
    <w:rsid w:val="002621FB"/>
    <w:rsid w:val="0026502F"/>
    <w:rsid w:val="002755FA"/>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4575D"/>
    <w:rsid w:val="00454856"/>
    <w:rsid w:val="0045655B"/>
    <w:rsid w:val="00457D06"/>
    <w:rsid w:val="00460A03"/>
    <w:rsid w:val="00460C49"/>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4BCC"/>
    <w:rsid w:val="005203B1"/>
    <w:rsid w:val="00523628"/>
    <w:rsid w:val="00525FDA"/>
    <w:rsid w:val="0053477B"/>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6034A2"/>
    <w:rsid w:val="00610258"/>
    <w:rsid w:val="00610C7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4E2A"/>
    <w:rsid w:val="00685910"/>
    <w:rsid w:val="00693EA1"/>
    <w:rsid w:val="00694C76"/>
    <w:rsid w:val="006969C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7736"/>
    <w:rsid w:val="007E5DC4"/>
    <w:rsid w:val="007E7336"/>
    <w:rsid w:val="007E7714"/>
    <w:rsid w:val="007E776E"/>
    <w:rsid w:val="007F136E"/>
    <w:rsid w:val="007F18BB"/>
    <w:rsid w:val="007F195F"/>
    <w:rsid w:val="007F310E"/>
    <w:rsid w:val="0080224D"/>
    <w:rsid w:val="00802438"/>
    <w:rsid w:val="00803C1F"/>
    <w:rsid w:val="00807E68"/>
    <w:rsid w:val="008123AF"/>
    <w:rsid w:val="00816D0E"/>
    <w:rsid w:val="00822C8C"/>
    <w:rsid w:val="00837842"/>
    <w:rsid w:val="00837E2E"/>
    <w:rsid w:val="00840914"/>
    <w:rsid w:val="00842D4D"/>
    <w:rsid w:val="008440B1"/>
    <w:rsid w:val="00850D5E"/>
    <w:rsid w:val="00851F18"/>
    <w:rsid w:val="0085537C"/>
    <w:rsid w:val="00867CC3"/>
    <w:rsid w:val="0087160C"/>
    <w:rsid w:val="00872222"/>
    <w:rsid w:val="008726DF"/>
    <w:rsid w:val="00873348"/>
    <w:rsid w:val="00877344"/>
    <w:rsid w:val="008802B3"/>
    <w:rsid w:val="008825DB"/>
    <w:rsid w:val="00884330"/>
    <w:rsid w:val="008855CA"/>
    <w:rsid w:val="00893DAD"/>
    <w:rsid w:val="008967C0"/>
    <w:rsid w:val="00897FE2"/>
    <w:rsid w:val="008A2446"/>
    <w:rsid w:val="008C1DB3"/>
    <w:rsid w:val="008D18AB"/>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F1B8F"/>
    <w:rsid w:val="00AF1F07"/>
    <w:rsid w:val="00AF565B"/>
    <w:rsid w:val="00B12F77"/>
    <w:rsid w:val="00B158F0"/>
    <w:rsid w:val="00B16130"/>
    <w:rsid w:val="00B16BF0"/>
    <w:rsid w:val="00B179B1"/>
    <w:rsid w:val="00B23369"/>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143F4"/>
    <w:rsid w:val="00C218E0"/>
    <w:rsid w:val="00C51C16"/>
    <w:rsid w:val="00C52B4D"/>
    <w:rsid w:val="00C56ECD"/>
    <w:rsid w:val="00C6430A"/>
    <w:rsid w:val="00C7235E"/>
    <w:rsid w:val="00C73B44"/>
    <w:rsid w:val="00CA1CD4"/>
    <w:rsid w:val="00CA4B44"/>
    <w:rsid w:val="00CA5848"/>
    <w:rsid w:val="00CB0012"/>
    <w:rsid w:val="00CB1967"/>
    <w:rsid w:val="00CB78DB"/>
    <w:rsid w:val="00CC3037"/>
    <w:rsid w:val="00CE06EF"/>
    <w:rsid w:val="00CE0926"/>
    <w:rsid w:val="00CE4AF3"/>
    <w:rsid w:val="00CF349E"/>
    <w:rsid w:val="00D00679"/>
    <w:rsid w:val="00D01F4C"/>
    <w:rsid w:val="00D03728"/>
    <w:rsid w:val="00D069E0"/>
    <w:rsid w:val="00D133A7"/>
    <w:rsid w:val="00D13519"/>
    <w:rsid w:val="00D15FFE"/>
    <w:rsid w:val="00D21812"/>
    <w:rsid w:val="00D24C23"/>
    <w:rsid w:val="00D26A05"/>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60DE7"/>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3F30"/>
    <w:rsid w:val="00EE6631"/>
    <w:rsid w:val="00EE6DC2"/>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D3C9CB5"/>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DF4E-7BAC-45F6-9F16-9F5B44F8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2643</Words>
  <Characters>15863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8</cp:revision>
  <cp:lastPrinted>2020-09-10T11:44:00Z</cp:lastPrinted>
  <dcterms:created xsi:type="dcterms:W3CDTF">2020-09-10T08:09:00Z</dcterms:created>
  <dcterms:modified xsi:type="dcterms:W3CDTF">2020-09-10T12:55:00Z</dcterms:modified>
</cp:coreProperties>
</file>