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5D" w:rsidRPr="00C31A5D" w:rsidRDefault="006E71CB" w:rsidP="00C31A5D">
      <w:pPr>
        <w:jc w:val="right"/>
        <w:rPr>
          <w:rFonts w:ascii="Tahoma" w:hAnsi="Tahoma" w:cs="Tahoma"/>
        </w:rPr>
      </w:pPr>
      <w:r w:rsidRPr="00C31A5D">
        <w:rPr>
          <w:rFonts w:ascii="Tahoma" w:hAnsi="Tahoma" w:cs="Tahoma"/>
        </w:rPr>
        <w:t xml:space="preserve">                                                                                                          </w:t>
      </w:r>
    </w:p>
    <w:p w:rsidR="006E71CB" w:rsidRPr="00C31A5D" w:rsidRDefault="006E71CB" w:rsidP="006E71CB">
      <w:pPr>
        <w:ind w:left="4956"/>
        <w:jc w:val="center"/>
        <w:rPr>
          <w:rFonts w:ascii="Tahoma" w:hAnsi="Tahoma" w:cs="Tahoma"/>
          <w:i/>
        </w:rPr>
      </w:pPr>
    </w:p>
    <w:p w:rsidR="006E71CB" w:rsidRDefault="006E71CB" w:rsidP="006E71CB">
      <w:pPr>
        <w:rPr>
          <w:rFonts w:ascii="Tahoma" w:hAnsi="Tahoma" w:cs="Tahoma"/>
        </w:rPr>
      </w:pPr>
    </w:p>
    <w:p w:rsidR="004137C9" w:rsidRDefault="004137C9" w:rsidP="004137C9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4137C9" w:rsidRDefault="004137C9" w:rsidP="004137C9">
      <w:pPr>
        <w:rPr>
          <w:rFonts w:ascii="Tahoma" w:hAnsi="Tahoma" w:cs="Tahoma"/>
          <w:b/>
        </w:rPr>
      </w:pPr>
    </w:p>
    <w:p w:rsidR="004137C9" w:rsidRDefault="004137C9" w:rsidP="004137C9">
      <w:pPr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4137C9" w:rsidRDefault="004137C9" w:rsidP="004137C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200.000,00 EURO</w:t>
      </w:r>
    </w:p>
    <w:p w:rsidR="004137C9" w:rsidRDefault="004137C9" w:rsidP="004137C9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usługę wynajmu sali na spotkania organizacyjne oraz świadczenie usług hotelarsko-gastronomicznych dla uczestników spotkań „Mobilność na transgranicznym rynku pracy wspierana przez samorządy – POWT Polska – Saksonia”. </w:t>
      </w:r>
    </w:p>
    <w:p w:rsidR="004137C9" w:rsidRDefault="004137C9" w:rsidP="004137C9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4137C9" w:rsidRDefault="004137C9" w:rsidP="004137C9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4137C9" w:rsidRDefault="004137C9" w:rsidP="004137C9">
      <w:pPr>
        <w:widowControl w:val="0"/>
        <w:autoSpaceDE w:val="0"/>
        <w:ind w:right="-93"/>
        <w:jc w:val="center"/>
      </w:pPr>
      <w:r>
        <w:rPr>
          <w:rFonts w:ascii="Tahoma" w:hAnsi="Tahoma" w:cs="Tahoma"/>
          <w:b/>
        </w:rPr>
        <w:t xml:space="preserve">CPV – </w:t>
      </w:r>
      <w:r>
        <w:rPr>
          <w:rFonts w:ascii="Tahoma" w:hAnsi="Tahoma" w:cs="Tahoma"/>
          <w:b/>
          <w:color w:val="000000"/>
        </w:rPr>
        <w:t>55.00.00.00-0 , 70.22.00.00-9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4137C9" w:rsidTr="004137C9">
        <w:tc>
          <w:tcPr>
            <w:tcW w:w="1870" w:type="dxa"/>
          </w:tcPr>
          <w:p w:rsidR="004137C9" w:rsidRDefault="004137C9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4137C9" w:rsidRDefault="004137C9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4137C9" w:rsidRDefault="004137C9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4137C9" w:rsidRDefault="004137C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4137C9" w:rsidRDefault="004137C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4137C9" w:rsidRDefault="004137C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4137C9" w:rsidRDefault="004137C9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4137C9" w:rsidRDefault="004137C9" w:rsidP="004137C9">
      <w:pPr>
        <w:pStyle w:val="Tekstpodstawowy2"/>
        <w:jc w:val="both"/>
        <w:rPr>
          <w:rFonts w:ascii="Tahoma" w:hAnsi="Tahoma" w:cs="Tahoma"/>
          <w:sz w:val="20"/>
        </w:rPr>
      </w:pP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Formularz oferty z załącznikami</w:t>
      </w: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4137C9" w:rsidRDefault="004137C9" w:rsidP="004137C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4137C9" w:rsidRDefault="004137C9" w:rsidP="004137C9">
      <w:pPr>
        <w:jc w:val="right"/>
        <w:rPr>
          <w:rFonts w:ascii="Tahoma" w:hAnsi="Tahoma" w:cs="Tahoma"/>
        </w:rPr>
      </w:pPr>
    </w:p>
    <w:p w:rsidR="004137C9" w:rsidRDefault="004137C9" w:rsidP="004137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4137C9" w:rsidRDefault="004137C9" w:rsidP="004137C9">
      <w:pPr>
        <w:jc w:val="center"/>
        <w:rPr>
          <w:rFonts w:ascii="Tahoma" w:hAnsi="Tahoma" w:cs="Tahoma"/>
        </w:rPr>
      </w:pPr>
    </w:p>
    <w:p w:rsidR="004137C9" w:rsidRDefault="004137C9" w:rsidP="004137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4137C9" w:rsidRDefault="004137C9" w:rsidP="004137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4137C9" w:rsidRDefault="004137C9" w:rsidP="004137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4137C9" w:rsidRDefault="004137C9" w:rsidP="004137C9">
      <w:pPr>
        <w:ind w:left="2124" w:firstLine="708"/>
        <w:rPr>
          <w:rFonts w:ascii="Tahoma" w:hAnsi="Tahoma" w:cs="Tahoma"/>
          <w:b/>
        </w:rPr>
      </w:pPr>
    </w:p>
    <w:p w:rsidR="004137C9" w:rsidRDefault="004137C9" w:rsidP="004137C9">
      <w:pPr>
        <w:ind w:left="2124" w:firstLine="708"/>
        <w:rPr>
          <w:rFonts w:ascii="Tahoma" w:hAnsi="Tahoma" w:cs="Tahoma"/>
          <w:b/>
        </w:rPr>
      </w:pPr>
    </w:p>
    <w:p w:rsidR="004137C9" w:rsidRDefault="004137C9" w:rsidP="004137C9">
      <w:pPr>
        <w:ind w:left="2124" w:firstLine="708"/>
        <w:rPr>
          <w:rFonts w:ascii="Tahoma" w:hAnsi="Tahoma" w:cs="Tahoma"/>
          <w:b/>
        </w:rPr>
      </w:pPr>
    </w:p>
    <w:p w:rsidR="004137C9" w:rsidRDefault="004137C9" w:rsidP="004137C9">
      <w:pPr>
        <w:ind w:left="2124" w:firstLine="708"/>
        <w:rPr>
          <w:rFonts w:ascii="Tahoma" w:hAnsi="Tahoma" w:cs="Tahoma"/>
          <w:b/>
        </w:rPr>
      </w:pPr>
    </w:p>
    <w:p w:rsidR="004137C9" w:rsidRDefault="004137C9" w:rsidP="004137C9">
      <w:pPr>
        <w:ind w:left="2124" w:firstLine="708"/>
        <w:rPr>
          <w:rFonts w:ascii="Tahoma" w:hAnsi="Tahoma" w:cs="Tahoma"/>
          <w:b/>
        </w:rPr>
      </w:pPr>
    </w:p>
    <w:p w:rsidR="004137C9" w:rsidRDefault="004137C9" w:rsidP="00112D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Wrocław, maj 2012 r.</w:t>
      </w:r>
    </w:p>
    <w:p w:rsidR="00112D5F" w:rsidRDefault="00112D5F" w:rsidP="00112D5F">
      <w:pPr>
        <w:rPr>
          <w:rFonts w:ascii="Tahoma" w:hAnsi="Tahoma" w:cs="Tahoma"/>
        </w:rPr>
      </w:pPr>
    </w:p>
    <w:p w:rsidR="00112D5F" w:rsidRDefault="00112D5F" w:rsidP="00112D5F">
      <w:pPr>
        <w:rPr>
          <w:rFonts w:ascii="Tahoma" w:hAnsi="Tahoma" w:cs="Tahoma"/>
        </w:rPr>
      </w:pPr>
    </w:p>
    <w:p w:rsidR="004137C9" w:rsidRDefault="004137C9" w:rsidP="004137C9">
      <w:pPr>
        <w:pStyle w:val="Nagwek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SPIS TREŚCI</w:t>
      </w:r>
    </w:p>
    <w:p w:rsidR="004137C9" w:rsidRDefault="004137C9" w:rsidP="004137C9">
      <w:pPr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4137C9" w:rsidRDefault="004137C9" w:rsidP="004137C9">
      <w:pPr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center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usługę wynajmu sali na spotkania organizacyjne oraz świadczenie usług hotelarsko-gastronomicznych dla uczestników spotkań „Mobilność na transgranicznym rynku pracy wspierana przez samorządy – POWT Polska – Saksonia”. </w:t>
      </w:r>
    </w:p>
    <w:p w:rsidR="004137C9" w:rsidRDefault="004137C9" w:rsidP="004137C9">
      <w:pPr>
        <w:jc w:val="both"/>
        <w:rPr>
          <w:rFonts w:ascii="Tahoma" w:hAnsi="Tahoma" w:cs="Tahoma"/>
          <w:bCs/>
        </w:rPr>
      </w:pPr>
    </w:p>
    <w:p w:rsidR="004137C9" w:rsidRDefault="004137C9" w:rsidP="004137C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CPV </w:t>
      </w:r>
      <w:r>
        <w:rPr>
          <w:rFonts w:ascii="Tahoma" w:hAnsi="Tahoma" w:cs="Tahoma"/>
          <w:color w:val="000000"/>
        </w:rPr>
        <w:t xml:space="preserve"> 55.00.00.00-0 , 70.22.00.00-9 </w:t>
      </w:r>
    </w:p>
    <w:p w:rsidR="004137C9" w:rsidRDefault="004137C9" w:rsidP="004137C9">
      <w:pPr>
        <w:tabs>
          <w:tab w:val="left" w:pos="0"/>
        </w:tabs>
        <w:rPr>
          <w:rFonts w:ascii="Tahoma" w:hAnsi="Tahoma" w:cs="Tahoma"/>
          <w:b/>
          <w:color w:val="000000"/>
        </w:rPr>
      </w:pPr>
    </w:p>
    <w:p w:rsidR="004137C9" w:rsidRDefault="004137C9" w:rsidP="004137C9">
      <w:pPr>
        <w:tabs>
          <w:tab w:val="left" w:pos="0"/>
        </w:tabs>
        <w:rPr>
          <w:rFonts w:ascii="Tahoma" w:hAnsi="Tahoma" w:cs="Tahoma"/>
          <w:b/>
          <w:color w:val="000000"/>
        </w:rPr>
      </w:pPr>
    </w:p>
    <w:p w:rsidR="004137C9" w:rsidRDefault="004137C9" w:rsidP="004137C9">
      <w:pPr>
        <w:tabs>
          <w:tab w:val="left" w:pos="0"/>
        </w:tabs>
        <w:rPr>
          <w:rFonts w:ascii="Tahoma" w:hAnsi="Tahoma" w:cs="Tahoma"/>
        </w:rPr>
      </w:pPr>
    </w:p>
    <w:p w:rsidR="004137C9" w:rsidRDefault="007A60AC" w:rsidP="004137C9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7A60AC">
        <w:pict>
          <v:rect id="_x0000_s1026" style="position:absolute;left:0;text-align:left;margin-left:-9pt;margin-top:48.6pt;width:333pt;height:18pt;z-index:251653632" o:allowincell="f">
            <v:textbox style="mso-next-textbox:#_x0000_s1026">
              <w:txbxContent>
                <w:p w:rsidR="00000258" w:rsidRDefault="00000258" w:rsidP="004137C9"/>
              </w:txbxContent>
            </v:textbox>
          </v:rect>
        </w:pict>
      </w:r>
      <w:r w:rsidRPr="007A60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54656" o:allowincell="f">
            <v:textbox style="mso-next-textbox:#_x0000_s1027">
              <w:txbxContent>
                <w:p w:rsidR="00000258" w:rsidRDefault="00000258" w:rsidP="004137C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II. Opis przedmiotu zamówienia</w:t>
                  </w:r>
                </w:p>
              </w:txbxContent>
            </v:textbox>
          </v:shape>
        </w:pict>
      </w:r>
      <w:r w:rsidRPr="007A60AC">
        <w:pict>
          <v:shape id="_x0000_s1029" type="#_x0000_t202" style="position:absolute;left:0;text-align:left;margin-left:-9pt;margin-top:85.8pt;width:333pt;height:28.15pt;z-index:251656704" o:allowincell="f">
            <v:textbox style="mso-next-textbox:#_x0000_s1029">
              <w:txbxContent>
                <w:p w:rsidR="00000258" w:rsidRDefault="00000258" w:rsidP="004137C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7A60AC">
        <w:pict>
          <v:shape id="_x0000_s1028" type="#_x0000_t202" style="position:absolute;left:0;text-align:left;margin-left:-9pt;margin-top:7.2pt;width:333pt;height:28.3pt;z-index:251655680">
            <v:textbox style="mso-next-textbox:#_x0000_s1028">
              <w:txbxContent>
                <w:p w:rsidR="00000258" w:rsidRDefault="00000258" w:rsidP="004137C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37C9" w:rsidRDefault="004137C9" w:rsidP="004137C9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Możliwe zmiany w zawartej umowie oraz warunki takiej zmiany.</w:t>
      </w:r>
    </w:p>
    <w:p w:rsidR="004137C9" w:rsidRDefault="004137C9" w:rsidP="00335755">
      <w:pPr>
        <w:numPr>
          <w:ilvl w:val="0"/>
          <w:numId w:val="2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7A60AC" w:rsidP="004137C9">
      <w:pPr>
        <w:jc w:val="both"/>
        <w:rPr>
          <w:rFonts w:ascii="Tahoma" w:hAnsi="Tahoma" w:cs="Tahoma"/>
        </w:rPr>
      </w:pPr>
      <w:r w:rsidRPr="007A60AC">
        <w:pict>
          <v:shape id="_x0000_s1030" type="#_x0000_t202" style="position:absolute;left:0;text-align:left;margin-left:0;margin-top:12pt;width:5in;height:27.55pt;z-index:251657728" o:allowincell="f">
            <v:textbox style="mso-next-textbox:#_x0000_s1030">
              <w:txbxContent>
                <w:p w:rsidR="00000258" w:rsidRDefault="00000258" w:rsidP="004137C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335755">
      <w:pPr>
        <w:numPr>
          <w:ilvl w:val="0"/>
          <w:numId w:val="3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4137C9" w:rsidRDefault="004137C9" w:rsidP="00335755">
      <w:pPr>
        <w:numPr>
          <w:ilvl w:val="0"/>
          <w:numId w:val="3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wykonawcy</w:t>
      </w:r>
    </w:p>
    <w:p w:rsidR="004137C9" w:rsidRDefault="004137C9" w:rsidP="004137C9">
      <w:pPr>
        <w:tabs>
          <w:tab w:val="num" w:pos="-426"/>
          <w:tab w:val="num" w:pos="1492"/>
          <w:tab w:val="num" w:pos="1800"/>
        </w:tabs>
        <w:suppressAutoHyphens/>
        <w:ind w:left="1260" w:hanging="1686"/>
        <w:rPr>
          <w:rFonts w:ascii="Tahoma" w:hAnsi="Tahoma" w:cs="Tahoma"/>
        </w:rPr>
      </w:pPr>
      <w:r>
        <w:rPr>
          <w:rFonts w:ascii="Tahoma" w:hAnsi="Tahoma" w:cs="Tahoma"/>
        </w:rPr>
        <w:t xml:space="preserve">   Załącznik nr 2a –  Oświadczenie wykonawcy</w:t>
      </w:r>
    </w:p>
    <w:p w:rsidR="004137C9" w:rsidRDefault="004137C9" w:rsidP="00335755">
      <w:pPr>
        <w:numPr>
          <w:ilvl w:val="0"/>
          <w:numId w:val="3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Zestawienie kosztów zadania</w:t>
      </w:r>
    </w:p>
    <w:p w:rsidR="004137C9" w:rsidRDefault="004137C9" w:rsidP="00335755">
      <w:pPr>
        <w:numPr>
          <w:ilvl w:val="0"/>
          <w:numId w:val="3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4137C9" w:rsidRDefault="004137C9" w:rsidP="004137C9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4137C9" w:rsidRDefault="004137C9" w:rsidP="004137C9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4137C9" w:rsidRDefault="004137C9" w:rsidP="004137C9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4137C9" w:rsidRDefault="007A60AC" w:rsidP="004137C9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7A60AC">
        <w:pict>
          <v:shape id="_x0000_s1031" type="#_x0000_t202" style="position:absolute;margin-left:0;margin-top:2.4pt;width:333pt;height:27.6pt;z-index:251658752">
            <v:textbox style="mso-next-textbox:#_x0000_s1031">
              <w:txbxContent>
                <w:p w:rsidR="00000258" w:rsidRDefault="00000258" w:rsidP="004137C9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4137C9" w:rsidRDefault="004137C9" w:rsidP="004137C9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4137C9" w:rsidRDefault="004137C9" w:rsidP="004137C9">
      <w:pPr>
        <w:suppressAutoHyphens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Dolnośląski Wojewódzki Urząd Pracy w Wałbrzychu przy ul. Ogrodowe</w:t>
      </w:r>
      <w:r w:rsidR="00112D5F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5B, tel. </w:t>
      </w:r>
      <w:r>
        <w:rPr>
          <w:rFonts w:ascii="Tahoma" w:hAnsi="Tahoma" w:cs="Tahoma"/>
          <w:color w:val="000000"/>
          <w:shd w:val="clear" w:color="auto" w:fill="FFFFFF"/>
        </w:rPr>
        <w:t>74 88 66 50</w:t>
      </w:r>
      <w:r w:rsidR="00112D5F"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</w:rPr>
        <w:t xml:space="preserve"> zwany dalej Zamawiającym, zaprasza do udziału w przetargu nieograniczonym na usługę wynajmu sali na spotkania organizacyjne oraz świadczenie usług hotelarsko-gastronomicznych dla uczestników spotkań „Mobilność na transgranicznym rynku pracy wspierana przez samorządy – POWT Polska – Saksonia”.</w:t>
      </w:r>
      <w:r>
        <w:rPr>
          <w:rFonts w:ascii="Tahoma" w:hAnsi="Tahoma" w:cs="Tahoma"/>
          <w:b/>
        </w:rPr>
        <w:t xml:space="preserve"> </w:t>
      </w:r>
    </w:p>
    <w:p w:rsidR="004137C9" w:rsidRDefault="004137C9" w:rsidP="004137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Postępowanie prowadzone jest zgodnie z ustawą z dnia 29 stycznia 2004 r. - Prawo zamówień publicznych (tekst jednolity Dz. U. z 2010 r. Nr 113, poz. 759 ze zm.), zwaną w dalszej części „ustawą” lub „PZP”.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284"/>
          <w:tab w:val="num" w:pos="36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 czynności podejmowanych przez Zamawiającego i Wykonawcę stosować się będzie przepisy ustawy z dnia 23 kwietnia 1964 r. – Kodeks cywilny (Dz. U. Nr 16, poz. 93 ze zm.), jeżeli przepisy PZP nie stanowią inaczej.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8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sz w:val="20"/>
        </w:rPr>
        <w:t xml:space="preserve">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left" w:pos="240"/>
          <w:tab w:val="left" w:pos="416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Zgodnie z art. 27 PZP, wszelkie oświadczenia, wnioski, zawiadomienia, pytania i informacje Zamawiający 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</w:t>
      </w:r>
      <w:r w:rsidR="00783288">
        <w:rPr>
          <w:rFonts w:ascii="Tahoma" w:hAnsi="Tahoma" w:cs="Tahoma"/>
          <w:sz w:val="20"/>
        </w:rPr>
        <w:t xml:space="preserve">mawiającego pisemnie w formie </w:t>
      </w:r>
      <w:r>
        <w:rPr>
          <w:rFonts w:ascii="Tahoma" w:hAnsi="Tahoma" w:cs="Tahoma"/>
          <w:sz w:val="20"/>
        </w:rPr>
        <w:t xml:space="preserve">oryginału.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SIWZ dostępna jest na stronie internetowej Zamawiającego </w:t>
      </w:r>
      <w:hyperlink r:id="rId9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sz w:val="20"/>
        </w:rPr>
        <w:t xml:space="preserve"> Na stronie tej znajdować się będą pytania zadawane przez Wykonawców i odpowiedzi, zmiany SIWZ dokonywane przez Zamawiającego oraz ewentualne informacje o środkach ochrony prawnej.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Rozliczenia między Zamawiającym a Wykonawcą prowadzone będą w PLN.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Wymaga się, aby Wykonawca zdobył wszystkie informacje, które są niezbędne do przygotowania oferty oraz podpisania umowy.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Wybrany Wykonawca jest zobowiązany do zawarcia umowy w terminie i miejscu wyznaczonym przez Zamawiającego.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Oferta musi obejmować całość zamówienia dla każdego zadania, nie dopuszcza się składania ofert częściowych i wariantowych.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nie przewiduje aukcji elektronicznej, dynamicznego systemu zakupów i umów ramowych.</w:t>
      </w:r>
    </w:p>
    <w:p w:rsidR="004137C9" w:rsidRDefault="004137C9" w:rsidP="00335755">
      <w:pPr>
        <w:pStyle w:val="Tekstpodstawowy21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nie przewiduje udzielenia zamówień uzupełniających.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nie przewiduje zebrania wykonawców.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>Wykonawca winien zaakceptować warunki zawarte w niniejszej Specyfikacji Istotnych Warunków Zamówienia (SIWZ) zwanej także „specyfikacją”.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Wykonawca powinien zapoznać się ze wszystkimi wymaganiami określonymi w niniejszej specyfikacji.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Wykonawca ponosi wszelkie koszty związane z przygotowaniem i złożeniem oferty. </w:t>
      </w:r>
    </w:p>
    <w:p w:rsidR="004137C9" w:rsidRDefault="004137C9" w:rsidP="00335755">
      <w:pPr>
        <w:pStyle w:val="Tekstpodstawowy210"/>
        <w:numPr>
          <w:ilvl w:val="0"/>
          <w:numId w:val="4"/>
        </w:numPr>
        <w:tabs>
          <w:tab w:val="clear" w:pos="720"/>
          <w:tab w:val="num" w:pos="360"/>
          <w:tab w:val="num" w:pos="90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Zgodnie z art. 42 ust. 2 Zamawiający przekazuje SIWZ Wykonawcy w terminie 5 dni od otrzymania wniosku. </w:t>
      </w: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7A60AC" w:rsidP="004137C9">
      <w:pPr>
        <w:jc w:val="both"/>
        <w:rPr>
          <w:rFonts w:ascii="Tahoma" w:hAnsi="Tahoma" w:cs="Tahoma"/>
        </w:rPr>
      </w:pPr>
      <w:r w:rsidRPr="007A60AC">
        <w:pict>
          <v:shape id="_x0000_s1032" type="#_x0000_t202" style="position:absolute;left:0;text-align:left;margin-left:-9pt;margin-top:1.8pt;width:333pt;height:28.15pt;z-index:251659776" o:allowincell="f">
            <v:textbox style="mso-next-textbox:#_x0000_s1032">
              <w:txbxContent>
                <w:p w:rsidR="00000258" w:rsidRDefault="00000258" w:rsidP="004137C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II. Opis przedmiotu zamówienia</w:t>
                  </w:r>
                </w:p>
              </w:txbxContent>
            </v:textbox>
          </v:shape>
        </w:pict>
      </w:r>
    </w:p>
    <w:p w:rsidR="004137C9" w:rsidRDefault="004137C9" w:rsidP="004137C9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37C9" w:rsidRDefault="004137C9" w:rsidP="004137C9">
      <w:pPr>
        <w:tabs>
          <w:tab w:val="left" w:pos="4368"/>
        </w:tabs>
        <w:jc w:val="both"/>
        <w:rPr>
          <w:rFonts w:ascii="Tahoma" w:hAnsi="Tahoma" w:cs="Tahoma"/>
        </w:rPr>
      </w:pPr>
    </w:p>
    <w:p w:rsidR="004137C9" w:rsidRDefault="004137C9" w:rsidP="004137C9">
      <w:pPr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zamówienia jest obsługa działań </w:t>
      </w:r>
      <w:r w:rsidR="00783288" w:rsidRPr="00401360">
        <w:rPr>
          <w:rFonts w:ascii="Tahoma" w:hAnsi="Tahoma" w:cs="Tahoma"/>
        </w:rPr>
        <w:t>w ramach</w:t>
      </w:r>
      <w:r w:rsidR="007832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projektu pod nazwą „Mobilność na transgranicznym rynku pracy wspierana przez samorządy – POWT Polska – Saksonia” w zakresie wynajmu sali na spotkania organizacyjne oraz świadczenie usług hotelarsko-gastronomicznych dla uczestników tych spotkań. </w:t>
      </w:r>
    </w:p>
    <w:p w:rsidR="004137C9" w:rsidRDefault="004137C9" w:rsidP="004137C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CPV 55.00.00.00-0 , 70.22.00.00-9 </w:t>
      </w:r>
    </w:p>
    <w:p w:rsidR="004137C9" w:rsidRDefault="004137C9" w:rsidP="004137C9">
      <w:pPr>
        <w:widowControl w:val="0"/>
        <w:suppressAutoHyphens/>
        <w:jc w:val="both"/>
        <w:rPr>
          <w:rFonts w:ascii="Tahoma" w:hAnsi="Tahoma" w:cs="Tahoma"/>
        </w:rPr>
      </w:pPr>
    </w:p>
    <w:p w:rsidR="004137C9" w:rsidRDefault="004137C9" w:rsidP="004137C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Szczegółowy opis poszczególnych usług obejmuje:</w:t>
      </w:r>
    </w:p>
    <w:p w:rsidR="004137C9" w:rsidRDefault="004137C9" w:rsidP="004137C9">
      <w:pPr>
        <w:widowControl w:val="0"/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 wynajem sali</w:t>
      </w:r>
    </w:p>
    <w:p w:rsidR="004137C9" w:rsidRDefault="004137C9" w:rsidP="004137C9">
      <w:pPr>
        <w:widowControl w:val="0"/>
        <w:suppressAutoHyphens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wynajem sali na spotkania organizacyjne dla 7 osób, 4 dni tj.2x na jeden dzień oraz 1x na dwa kolejno następujące po sobie dni,</w:t>
      </w:r>
    </w:p>
    <w:p w:rsidR="004137C9" w:rsidRDefault="004137C9" w:rsidP="004137C9">
      <w:pPr>
        <w:widowControl w:val="0"/>
        <w:tabs>
          <w:tab w:val="left" w:pos="8789"/>
        </w:tabs>
        <w:suppressAutoHyphens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sala musi być klimatyzowana / ogrzewana,</w:t>
      </w:r>
    </w:p>
    <w:p w:rsidR="004137C9" w:rsidRDefault="004354A0" w:rsidP="004137C9">
      <w:pPr>
        <w:widowControl w:val="0"/>
        <w:tabs>
          <w:tab w:val="left" w:pos="8789"/>
        </w:tabs>
        <w:suppressAutoHyphens/>
        <w:ind w:left="851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c) s</w:t>
      </w:r>
      <w:r w:rsidR="004137C9">
        <w:rPr>
          <w:rFonts w:ascii="Tahoma" w:hAnsi="Tahoma" w:cs="Tahoma"/>
        </w:rPr>
        <w:t>ala musi  być wyposażona w niezbędne zaplecze techniczne obejmujące</w:t>
      </w:r>
      <w:r w:rsidR="004137C9">
        <w:rPr>
          <w:rFonts w:ascii="Tahoma" w:hAnsi="Tahoma" w:cs="Tahoma"/>
          <w:b/>
        </w:rPr>
        <w:t xml:space="preserve"> </w:t>
      </w:r>
      <w:r w:rsidR="004137C9">
        <w:rPr>
          <w:rFonts w:ascii="Tahoma" w:hAnsi="Tahoma" w:cs="Tahoma"/>
        </w:rPr>
        <w:t>rzutnik multimedialny, łącze internetowe kablowe lub WI-FI, tablica</w:t>
      </w:r>
      <w:r w:rsidR="00140FB5">
        <w:rPr>
          <w:rFonts w:ascii="Tahoma" w:hAnsi="Tahoma" w:cs="Tahoma"/>
        </w:rPr>
        <w:t xml:space="preserve"> ścieralna/ magnetyczna</w:t>
      </w:r>
      <w:r w:rsidR="0052701E" w:rsidRPr="00140FB5">
        <w:rPr>
          <w:rFonts w:ascii="Tahoma" w:hAnsi="Tahoma" w:cs="Tahoma"/>
        </w:rPr>
        <w:t>.</w:t>
      </w:r>
      <w:r w:rsidR="004137C9">
        <w:rPr>
          <w:rFonts w:ascii="Tahoma" w:hAnsi="Tahoma" w:cs="Tahoma"/>
        </w:rPr>
        <w:t xml:space="preserve"> Wykonawca zobowiązany </w:t>
      </w:r>
      <w:r w:rsidR="004137C9">
        <w:rPr>
          <w:rFonts w:ascii="Tahoma" w:hAnsi="Tahoma" w:cs="Tahoma"/>
        </w:rPr>
        <w:lastRenderedPageBreak/>
        <w:t xml:space="preserve">jest wliczyć koszt wynajmu w/w sprzętu i udostępnienia łącza internetowego w cenę wynajmu sali.  </w:t>
      </w:r>
    </w:p>
    <w:p w:rsidR="004137C9" w:rsidRDefault="004137C9" w:rsidP="004137C9">
      <w:pPr>
        <w:widowControl w:val="0"/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1.2 usługa gastronomiczna</w:t>
      </w:r>
    </w:p>
    <w:p w:rsidR="004137C9" w:rsidRDefault="004137C9" w:rsidP="004137C9">
      <w:pPr>
        <w:widowControl w:val="0"/>
        <w:suppressAutoHyphens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zapewnienie usług gastronomicznych dla uczestników spotkań (4x przerwa kawowa, 4 obiady dla </w:t>
      </w:r>
      <w:r>
        <w:rPr>
          <w:rFonts w:ascii="Tahoma" w:hAnsi="Tahoma" w:cs="Tahoma"/>
        </w:rPr>
        <w:br/>
        <w:t>7 osób, 1x kolacja dla 7 osób),</w:t>
      </w:r>
    </w:p>
    <w:p w:rsidR="004137C9" w:rsidRDefault="004137C9" w:rsidP="004137C9">
      <w:pPr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Wykonawca zapewni usługę gastronomiczną obejmująca:</w:t>
      </w:r>
    </w:p>
    <w:p w:rsidR="004137C9" w:rsidRDefault="004137C9" w:rsidP="004137C9">
      <w:pPr>
        <w:widowControl w:val="0"/>
        <w:tabs>
          <w:tab w:val="left" w:pos="8789"/>
        </w:tabs>
        <w:suppressAutoHyphens/>
        <w:ind w:left="113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przerwa kawowa: sok 100%, woda mineralna, kawa, herbata (z wyborem 3-4 rodzajów smakowych), ciasto, kanapki na świeżym pieczywie, mleko/śmietanka do kawy, cukier, cytryna,</w:t>
      </w:r>
    </w:p>
    <w:p w:rsidR="004137C9" w:rsidRDefault="004137C9" w:rsidP="004137C9">
      <w:pPr>
        <w:widowControl w:val="0"/>
        <w:tabs>
          <w:tab w:val="left" w:pos="8789"/>
        </w:tabs>
        <w:suppressAutoHyphens/>
        <w:ind w:left="113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obiad: 1-daniowy (porcja o gramaturze min. 500 g, w tym ziemniaki lub ryż lub kasza lub makaron, gramatura 200-250 g + potrawa mięsna lub rybna gramatura 150-200 g + surówka lub jarzyny gotowane gramatura ok. 150 g + sok 100%, woda mineralna – nie mniej niż 200 ml /osobę)</w:t>
      </w:r>
    </w:p>
    <w:p w:rsidR="004137C9" w:rsidRDefault="004137C9" w:rsidP="004137C9">
      <w:pPr>
        <w:widowControl w:val="0"/>
        <w:tabs>
          <w:tab w:val="left" w:pos="8789"/>
        </w:tabs>
        <w:suppressAutoHyphens/>
        <w:ind w:left="993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kolacja: ciepłe danie -  porcja o gramaturze ok. 500 g + napoje sok 100%, woda mineralna, kawa, herbata ok. 200 ml,</w:t>
      </w:r>
    </w:p>
    <w:p w:rsidR="004137C9" w:rsidRDefault="004137C9" w:rsidP="004137C9">
      <w:pPr>
        <w:widowControl w:val="0"/>
        <w:tabs>
          <w:tab w:val="left" w:pos="8789"/>
        </w:tabs>
        <w:suppressAutoHyphens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Wykonawca jest zobowiązany przesłać pocztą elektroniczną propozycje menu na 6 dni przed datą świadczenia usługi gastronomicznej.</w:t>
      </w:r>
    </w:p>
    <w:p w:rsidR="004137C9" w:rsidRDefault="004137C9" w:rsidP="004137C9">
      <w:pPr>
        <w:widowControl w:val="0"/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1.3 usługa hotelarska</w:t>
      </w:r>
    </w:p>
    <w:p w:rsidR="004137C9" w:rsidRDefault="004137C9" w:rsidP="004137C9">
      <w:pPr>
        <w:widowControl w:val="0"/>
        <w:suppressAutoHyphens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zapewnienie usługi hotelarskiej wraz ze śniadaniem dla uczestników 2-dniowego spotkania w pokojach jednoosobowych z łazienką (dla 7 osób).</w:t>
      </w:r>
      <w:r w:rsidR="00783288">
        <w:rPr>
          <w:rFonts w:ascii="Tahoma" w:hAnsi="Tahoma" w:cs="Tahoma"/>
        </w:rPr>
        <w:t xml:space="preserve"> </w:t>
      </w:r>
    </w:p>
    <w:p w:rsidR="00A57AEF" w:rsidRPr="00A57AEF" w:rsidRDefault="00A57AEF" w:rsidP="00A57AEF">
      <w:pPr>
        <w:pStyle w:val="Akapitzlist"/>
        <w:suppressAutoHyphens/>
        <w:ind w:left="851" w:hanging="49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A57AEF">
        <w:rPr>
          <w:rFonts w:ascii="Tahoma" w:hAnsi="Tahoma" w:cs="Tahoma"/>
        </w:rPr>
        <w:t xml:space="preserve">b) </w:t>
      </w:r>
      <w:r w:rsidRPr="00CB3A11">
        <w:rPr>
          <w:rFonts w:ascii="Tahoma" w:hAnsi="Tahoma" w:cs="Tahoma"/>
        </w:rPr>
        <w:t xml:space="preserve">Zamawiający zastrzega sobie możliwość zmniejszenia ilości uczestników o max </w:t>
      </w:r>
      <w:r w:rsidR="00CB3A11" w:rsidRPr="00CB3A11">
        <w:rPr>
          <w:rFonts w:ascii="Tahoma" w:hAnsi="Tahoma" w:cs="Tahoma"/>
        </w:rPr>
        <w:t>2</w:t>
      </w:r>
      <w:r w:rsidRPr="00CB3A11">
        <w:rPr>
          <w:rFonts w:ascii="Tahoma" w:hAnsi="Tahoma" w:cs="Tahoma"/>
        </w:rPr>
        <w:t xml:space="preserve"> osób z </w:t>
      </w:r>
      <w:r w:rsidRPr="00CB3A11">
        <w:rPr>
          <w:rFonts w:ascii="Tahoma" w:hAnsi="Tahoma" w:cs="Tahoma"/>
          <w:color w:val="262626"/>
        </w:rPr>
        <w:t>ogólnej   liczby uczestników,</w:t>
      </w:r>
      <w:r w:rsidRPr="00CB3A11">
        <w:rPr>
          <w:rFonts w:ascii="Tahoma" w:hAnsi="Tahoma" w:cs="Tahoma"/>
          <w:color w:val="000000"/>
        </w:rPr>
        <w:t xml:space="preserve"> które nie będą ujęte w ostatecznym rozliczeniu.</w:t>
      </w:r>
      <w:r w:rsidRPr="00A57AEF">
        <w:rPr>
          <w:rFonts w:ascii="Tahoma" w:hAnsi="Tahoma" w:cs="Tahoma"/>
          <w:color w:val="000000"/>
        </w:rPr>
        <w:t xml:space="preserve"> </w:t>
      </w:r>
    </w:p>
    <w:p w:rsidR="004137C9" w:rsidRDefault="004137C9" w:rsidP="004137C9">
      <w:pPr>
        <w:widowControl w:val="0"/>
        <w:suppressAutoHyphens/>
        <w:ind w:left="567" w:hanging="567"/>
        <w:jc w:val="both"/>
        <w:rPr>
          <w:rFonts w:ascii="Tahoma" w:hAnsi="Tahoma" w:cs="Tahoma"/>
        </w:rPr>
      </w:pPr>
      <w:r w:rsidRPr="00CB3A11">
        <w:rPr>
          <w:rFonts w:ascii="Tahoma" w:hAnsi="Tahoma" w:cs="Tahoma"/>
        </w:rPr>
        <w:t xml:space="preserve">2. </w:t>
      </w:r>
      <w:r w:rsidRPr="00052631">
        <w:rPr>
          <w:rFonts w:ascii="Tahoma" w:hAnsi="Tahoma" w:cs="Tahoma"/>
        </w:rPr>
        <w:t>Przewidywany termin realizacji:</w:t>
      </w:r>
      <w:r>
        <w:rPr>
          <w:rFonts w:ascii="Tahoma" w:hAnsi="Tahoma" w:cs="Tahoma"/>
          <w:b/>
        </w:rPr>
        <w:t xml:space="preserve"> </w:t>
      </w:r>
    </w:p>
    <w:p w:rsidR="004137C9" w:rsidRDefault="004137C9" w:rsidP="004137C9">
      <w:pPr>
        <w:widowControl w:val="0"/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w okresie od 11 do 30 czerwca 2012 – 1 dzień (wynajem sali, przerwa kawowa, obiad),</w:t>
      </w:r>
    </w:p>
    <w:p w:rsidR="004137C9" w:rsidRDefault="004137C9" w:rsidP="004137C9">
      <w:pPr>
        <w:widowControl w:val="0"/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w okresie od 15 września do 15 października 2012 – 2 kolejno następujące po sobie dni, (wynajem sali na 2 dni, 2 przerwy kawowe, 2 obiady, kolacja, usługa hotelarska  ze śniadaniem)</w:t>
      </w:r>
    </w:p>
    <w:p w:rsidR="004137C9" w:rsidRDefault="004137C9" w:rsidP="004137C9">
      <w:pPr>
        <w:widowControl w:val="0"/>
        <w:suppressAutoHyphens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w okresie od 10 do 30 października 2012 – 1 dzień (wynajem sali, przerwa kawowa, obiad).</w:t>
      </w:r>
    </w:p>
    <w:p w:rsidR="004137C9" w:rsidRDefault="004137C9" w:rsidP="004137C9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Miejscem wykonania wszystkich usług związanych z obsługą spotkań organizacyjnych jest </w:t>
      </w:r>
      <w:r w:rsidR="00112D5F">
        <w:rPr>
          <w:rFonts w:ascii="Tahoma" w:hAnsi="Tahoma" w:cs="Tahoma"/>
        </w:rPr>
        <w:t xml:space="preserve">miasto </w:t>
      </w:r>
      <w:r>
        <w:rPr>
          <w:rFonts w:ascii="Tahoma" w:hAnsi="Tahoma" w:cs="Tahoma"/>
        </w:rPr>
        <w:t xml:space="preserve">Jelenia Góra lub obszar powiatu jeleniogórskiego, </w:t>
      </w:r>
      <w:r>
        <w:rPr>
          <w:rFonts w:ascii="Tahoma" w:hAnsi="Tahoma" w:cs="Tahoma"/>
          <w:color w:val="000000"/>
        </w:rPr>
        <w:t>w hotelu o sta</w:t>
      </w:r>
      <w:r w:rsidRPr="00022292">
        <w:rPr>
          <w:rFonts w:ascii="Tahoma" w:hAnsi="Tahoma" w:cs="Tahoma"/>
          <w:color w:val="000000"/>
        </w:rPr>
        <w:t xml:space="preserve">ndardzie co najmniej trzygwiazdkowym lub innym obiekcie spełniającym standardy hotelu trzygwiazdkowego. </w:t>
      </w:r>
      <w:r w:rsidRPr="00022292">
        <w:rPr>
          <w:rFonts w:ascii="Tahoma" w:hAnsi="Tahoma" w:cs="Tahoma"/>
        </w:rPr>
        <w:t>Zamawiający wymaga, aby obiekt posiadał decyzję kategoryzacyjną na hotel co najmniej trzygwiazdkowy, zgodną z obowiązującymi przepisami oraz bezpłatny parking dla uczestników spotkania.</w:t>
      </w:r>
    </w:p>
    <w:p w:rsidR="004137C9" w:rsidRDefault="004137C9" w:rsidP="004137C9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Usługi świadczone będą zgodnie z podanym w punkcie 2 harmonogramem jednakże Zamawiający zastrzega sobie prawo do zmiany terminów – o zmianie harmonogramu Wykonawca będzie poinformowany z co najmniej 3-tygodniowym wyprzedzeniem. </w:t>
      </w:r>
    </w:p>
    <w:p w:rsidR="004137C9" w:rsidRDefault="004137C9" w:rsidP="004137C9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Dokładny termin świadczenia usług będzie przekazywany Wykonawcy pocztą elektroniczną nie później niż 7 dni przed datą świadczenia usługi.</w:t>
      </w:r>
    </w:p>
    <w:p w:rsidR="004137C9" w:rsidRDefault="004137C9" w:rsidP="004137C9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 Dokładna ilość osób, dla których Wykonawca będzie świadczył usługi gastronomiczne lub hotelarskie, wraz z wyborem menu, będzie przekazywana przez Zamawiającego nie później niż 3 dni przed datą świadczenia usługi.</w:t>
      </w:r>
    </w:p>
    <w:p w:rsidR="004137C9" w:rsidRDefault="004137C9" w:rsidP="004137C9">
      <w:pPr>
        <w:widowControl w:val="0"/>
        <w:tabs>
          <w:tab w:val="left" w:pos="8789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Wykonawca jest zobowiązany do podania wartości oferty netto i brutto odrębnie dla:</w:t>
      </w:r>
    </w:p>
    <w:p w:rsidR="004137C9" w:rsidRDefault="004137C9" w:rsidP="004137C9">
      <w:pPr>
        <w:widowControl w:val="0"/>
        <w:tabs>
          <w:tab w:val="left" w:pos="567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usług gastronomicznych według ich rodzajów w przeliczeniu na 1 osobę,</w:t>
      </w:r>
    </w:p>
    <w:p w:rsidR="004137C9" w:rsidRDefault="004137C9" w:rsidP="004137C9">
      <w:pPr>
        <w:widowControl w:val="0"/>
        <w:tabs>
          <w:tab w:val="left" w:pos="567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 usług wynajmu sali </w:t>
      </w:r>
    </w:p>
    <w:p w:rsidR="004137C9" w:rsidRDefault="004137C9" w:rsidP="004137C9">
      <w:pPr>
        <w:widowControl w:val="0"/>
        <w:tabs>
          <w:tab w:val="left" w:pos="567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usług hotelarskich w przeliczeniu na 1 osobę.</w:t>
      </w:r>
    </w:p>
    <w:p w:rsidR="004137C9" w:rsidRDefault="004137C9" w:rsidP="004137C9">
      <w:pPr>
        <w:widowControl w:val="0"/>
        <w:tabs>
          <w:tab w:val="left" w:pos="567"/>
        </w:tabs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Projekt „Mobilność na transgranicznym rynku pracy wspierana przez samorządy – POWT Polska-Saksonia” jest współfinansowany z Europejskiego Funduszu Rozwoju Regionalnego w ramach Programu Operacyjnego Współpracy Transgranicznej Polska-Saksonia 2007-2013 za pośrednictwem Funduszu Małych Projektów w Euroregionie Nysa i z budżetu państwa w wysokości 10% wydatków kwalifikowalnych i z budżetu samorządu województwa dolnośląskiego.</w:t>
      </w:r>
    </w:p>
    <w:p w:rsidR="00A57AEF" w:rsidRDefault="00A57AEF" w:rsidP="004137C9">
      <w:pPr>
        <w:widowControl w:val="0"/>
        <w:tabs>
          <w:tab w:val="left" w:pos="567"/>
        </w:tabs>
        <w:suppressAutoHyphens/>
        <w:ind w:left="284" w:hanging="284"/>
        <w:jc w:val="both"/>
        <w:rPr>
          <w:rFonts w:ascii="Tahoma" w:hAnsi="Tahoma" w:cs="Tahoma"/>
        </w:rPr>
      </w:pPr>
      <w:r w:rsidRPr="00401360">
        <w:rPr>
          <w:rFonts w:ascii="Tahoma" w:hAnsi="Tahoma" w:cs="Tahoma"/>
        </w:rPr>
        <w:t>UWAGA</w:t>
      </w:r>
      <w:r>
        <w:rPr>
          <w:rFonts w:ascii="Tahoma" w:hAnsi="Tahoma" w:cs="Tahoma"/>
        </w:rPr>
        <w:t xml:space="preserve"> </w:t>
      </w:r>
    </w:p>
    <w:p w:rsidR="004137C9" w:rsidRDefault="004137C9" w:rsidP="004137C9">
      <w:pPr>
        <w:widowControl w:val="0"/>
        <w:tabs>
          <w:tab w:val="left" w:pos="567"/>
        </w:tabs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zastrzega sobie, zgodnie z art. 93 </w:t>
      </w:r>
      <w:r w:rsidR="00A57AEF" w:rsidRPr="00401360">
        <w:rPr>
          <w:rFonts w:ascii="Tahoma" w:hAnsi="Tahoma" w:cs="Tahoma"/>
        </w:rPr>
        <w:t>ust</w:t>
      </w:r>
      <w:r w:rsidR="00A57A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1a ustawy z dnia 29 stycznia 2004 roku Prawo zamówień publicznych, prawo unieważnienia postępowania w przypadku nie otrzymania dofinansowania ze środków Unii Europejskiej.</w:t>
      </w:r>
    </w:p>
    <w:p w:rsidR="004137C9" w:rsidRDefault="004137C9" w:rsidP="004137C9">
      <w:pPr>
        <w:widowControl w:val="0"/>
        <w:suppressAutoHyphens/>
        <w:autoSpaceDE w:val="0"/>
        <w:ind w:left="1134" w:right="-93" w:hanging="1134"/>
        <w:jc w:val="both"/>
        <w:rPr>
          <w:rFonts w:ascii="Tahoma" w:hAnsi="Tahoma" w:cs="Tahoma"/>
          <w:color w:val="000000"/>
        </w:rPr>
      </w:pPr>
    </w:p>
    <w:p w:rsidR="004137C9" w:rsidRDefault="007A60AC" w:rsidP="004137C9">
      <w:pPr>
        <w:jc w:val="both"/>
        <w:rPr>
          <w:rFonts w:ascii="Tahoma" w:hAnsi="Tahoma" w:cs="Tahoma"/>
          <w:color w:val="FF0000"/>
        </w:rPr>
      </w:pPr>
      <w:r w:rsidRPr="007A60AC">
        <w:pict>
          <v:shape id="_x0000_s1033" type="#_x0000_t202" style="position:absolute;left:0;text-align:left;margin-left:-9pt;margin-top:1.8pt;width:333pt;height:28.15pt;z-index:251660800" o:allowincell="f">
            <v:textbox style="mso-next-textbox:#_x0000_s1033">
              <w:txbxContent>
                <w:p w:rsidR="00000258" w:rsidRDefault="00000258" w:rsidP="004137C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4137C9" w:rsidRDefault="004137C9" w:rsidP="004137C9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4137C9" w:rsidRDefault="004137C9" w:rsidP="004137C9">
      <w:pPr>
        <w:rPr>
          <w:rFonts w:ascii="Tahoma" w:eastAsia="MSTT31f280fb10o228096S00" w:hAnsi="Tahoma" w:cs="Tahoma"/>
          <w:color w:val="FF0000"/>
        </w:rPr>
      </w:pPr>
    </w:p>
    <w:p w:rsidR="004137C9" w:rsidRDefault="004137C9" w:rsidP="00335755">
      <w:pPr>
        <w:numPr>
          <w:ilvl w:val="0"/>
          <w:numId w:val="5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OPIS PRZYGOTOWANIA OFERTY:</w:t>
      </w:r>
    </w:p>
    <w:p w:rsidR="004137C9" w:rsidRDefault="004137C9" w:rsidP="00335755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4137C9" w:rsidRDefault="004137C9" w:rsidP="00335755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Każdy Wykonawca winien przedłożyć tylko jedną ofertę. </w:t>
      </w:r>
    </w:p>
    <w:p w:rsidR="004137C9" w:rsidRDefault="004137C9" w:rsidP="00335755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Wykonawca ponosi wszelkie koszty związane z przygotowaniem i złożeniem oferty. Wymaga się, aby Wykonawca zdobył wszystkie informacje, które mogą być konieczne do przygotowania oferty oraz podpisania umowy.</w:t>
      </w:r>
    </w:p>
    <w:p w:rsidR="004137C9" w:rsidRDefault="004137C9" w:rsidP="00335755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4137C9" w:rsidRDefault="004137C9" w:rsidP="00335755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4137C9" w:rsidRDefault="004137C9" w:rsidP="00335755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4137C9" w:rsidRDefault="004137C9" w:rsidP="004137C9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 W przypadku dołączenia do oferty kopii dokumentu, powyższa kopia winna być potwierdzona „za zgodność z oryginałem” przez Wykonawcę lub osobę upoważnioną do zaciągania w jego imieniu zobowiązań. W przypadku Wykonawców ubiegających się wspólnie o udzielenie zamówienia oraz w przypadku podmiotów o których mowa w § 1 ust. 2 i 3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30.12.2009 r. w sprawie rodzajów dokumentów, jakich może żądać Zamawiający od Wykonawcy, oraz form w jakich te dokumenty mogą być składane (Dz. U. z 2009 r. Nr 226  poz. 1817), kopie dokumentów dotyczących odpowiednio Wykonawcy lub tych podmiotów poświadczane za zgodność z oryginałem winny być poświadczone przez Wykonawcę lub te podmioty. Winna być podpisana każda zapisana strona dokumentu w niżej podany sposób: „za zgodność z oryginałem” – (pieczątka lub ręczny zapis) oraz podpis i pieczątka imienna osoby uprawnionej.</w:t>
      </w:r>
    </w:p>
    <w:p w:rsidR="004137C9" w:rsidRDefault="004137C9" w:rsidP="004137C9">
      <w:pPr>
        <w:suppressAutoHyphens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„za zgodność z oryginałem” przez notariusza.</w:t>
      </w:r>
    </w:p>
    <w:p w:rsidR="004137C9" w:rsidRDefault="004137C9" w:rsidP="00335755">
      <w:pPr>
        <w:numPr>
          <w:ilvl w:val="1"/>
          <w:numId w:val="6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4137C9" w:rsidRDefault="007A60AC" w:rsidP="00335755">
      <w:pPr>
        <w:numPr>
          <w:ilvl w:val="1"/>
          <w:numId w:val="6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7A60AC">
        <w:pict>
          <v:shape id="_x0000_s1034" type="#_x0000_t202" style="position:absolute;left:0;text-align:left;margin-left:-252pt;margin-top:8099.85pt;width:297pt;height:22.95pt;z-index:251661824">
            <v:textbox style="mso-next-textbox:#_x0000_s1034">
              <w:txbxContent>
                <w:p w:rsidR="00000258" w:rsidRDefault="00000258" w:rsidP="004137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4137C9">
        <w:rPr>
          <w:rFonts w:ascii="Tahoma" w:hAnsi="Tahoma" w:cs="Tahoma"/>
          <w:bCs/>
        </w:rPr>
        <w:t>Oferta winna być napisana w języku polskim.</w:t>
      </w:r>
    </w:p>
    <w:p w:rsidR="004137C9" w:rsidRDefault="004137C9" w:rsidP="00335755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4137C9" w:rsidRDefault="004137C9" w:rsidP="004137C9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 (kopercie i kopercie zewnętrznej) w tym:</w:t>
      </w:r>
    </w:p>
    <w:p w:rsidR="004137C9" w:rsidRDefault="004137C9" w:rsidP="004137C9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1.11.1. Kopertę zewnętrzną należy zaadresować na Zamawiającego z zaznaczeniem: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na zakup i dostawa tonerów oraz materiałów eksploatacyjnych do urządzeń drukujących”. 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 otwierać przed dniem </w:t>
      </w:r>
      <w:r w:rsidR="00CB3A11" w:rsidRPr="00CB3A11">
        <w:rPr>
          <w:rFonts w:ascii="Tahoma" w:hAnsi="Tahoma" w:cs="Tahoma"/>
          <w:b/>
        </w:rPr>
        <w:t>0</w:t>
      </w:r>
      <w:r w:rsidR="00622DDB">
        <w:rPr>
          <w:rFonts w:ascii="Tahoma" w:hAnsi="Tahoma" w:cs="Tahoma"/>
          <w:b/>
        </w:rPr>
        <w:t>4</w:t>
      </w:r>
      <w:r w:rsidR="00CB3A11" w:rsidRPr="00CB3A11">
        <w:rPr>
          <w:rFonts w:ascii="Tahoma" w:hAnsi="Tahoma" w:cs="Tahoma"/>
          <w:b/>
        </w:rPr>
        <w:t xml:space="preserve"> czerwca 201</w:t>
      </w:r>
      <w:r w:rsidR="00CB3A11">
        <w:rPr>
          <w:rFonts w:ascii="Tahoma" w:hAnsi="Tahoma" w:cs="Tahoma"/>
          <w:b/>
        </w:rPr>
        <w:t xml:space="preserve">2r. </w:t>
      </w:r>
      <w:r>
        <w:rPr>
          <w:rFonts w:ascii="Tahoma" w:hAnsi="Tahoma" w:cs="Tahoma"/>
          <w:b/>
        </w:rPr>
        <w:t>, godz. 10:00.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1.11.2. Koperta poza oznakowaniem jak koperta zewnętrzna, powinna być opisana nazwą </w:t>
      </w:r>
      <w:r>
        <w:rPr>
          <w:rFonts w:ascii="Tahoma" w:hAnsi="Tahoma" w:cs="Tahoma"/>
          <w:sz w:val="20"/>
        </w:rPr>
        <w:br/>
        <w:t>i adresem Wykonawcy.</w:t>
      </w:r>
    </w:p>
    <w:p w:rsidR="004137C9" w:rsidRDefault="004137C9" w:rsidP="004137C9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1.12. Wykonawca może wprowadzać zmiany lub wycofać ofertę, pod warunkiem, że Zamawiający zostanie pisemnie powiadomiony o wprowadzeniu zmian lub wycofaniu, przed upływem terminu do składania ofert. Powiadomienie o wprowadzeniu zmian lub wycofaniu oferty zostanie przygotowane, opieczętowane i oznaczone zgodnie z postanowieniem SIWZ pkt 1.11, a koperta zostanie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4137C9" w:rsidRDefault="004137C9" w:rsidP="004137C9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1.13. W przypadku nieprawidłowego zaadresowania lub zamknięcia koperty Zamawiający nie bierze odpowiedzialności za złe skierowanie przesyłki i jej nieterminowe dostarczenie jak i przedterminowe otwarcie.</w:t>
      </w:r>
    </w:p>
    <w:p w:rsidR="004137C9" w:rsidRPr="007A19F8" w:rsidRDefault="004137C9" w:rsidP="004137C9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4137C9" w:rsidRPr="007A19F8" w:rsidRDefault="004137C9" w:rsidP="004137C9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1.15. Po upływie terminu składania ofert, Wykonawca nie może wprowadzić w niej zmian.</w:t>
      </w:r>
    </w:p>
    <w:p w:rsidR="004137C9" w:rsidRPr="007A19F8" w:rsidRDefault="004137C9" w:rsidP="004137C9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7A19F8">
        <w:rPr>
          <w:rFonts w:ascii="Tahoma" w:hAnsi="Tahoma" w:cs="Tahoma"/>
          <w:b w:val="0"/>
          <w:sz w:val="20"/>
        </w:rPr>
        <w:t>1.16. 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i zamkniętej kopercie oznaczonej wg wzoru:</w:t>
      </w:r>
    </w:p>
    <w:p w:rsidR="004137C9" w:rsidRDefault="004137C9" w:rsidP="004137C9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4137C9" w:rsidRDefault="004137C9" w:rsidP="004137C9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4137C9" w:rsidRDefault="004137C9" w:rsidP="004137C9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1.17.Nie zostaną ujawnione informacje stanowiące tajemnicę przedsiębiorstwa w rozumieniu przepisów o zwalczaniu nieuczciwej konkurencji, jeżeli Wykonawca zastrzegł w terminie składania oferty (na formularzu ofertowym), że nie mogą być one udostępniane. Wykonawca nie może zastrzec informacji, o których mowa w art. 86 ust 4 PZP.</w:t>
      </w:r>
    </w:p>
    <w:p w:rsidR="004137C9" w:rsidRDefault="004137C9" w:rsidP="004137C9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4137C9" w:rsidRDefault="004137C9" w:rsidP="004137C9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1.18.1. Zainteresowany zobowiązany będzie złożyć u Zamawiającego pisemny wniosek o udostępnienie treści protokołu bądź oferty (ofert) z uwzględnieniem art. 8 ust 3 ustawy.</w:t>
      </w:r>
    </w:p>
    <w:p w:rsidR="004137C9" w:rsidRDefault="004137C9" w:rsidP="004137C9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4137C9" w:rsidRDefault="004137C9" w:rsidP="004137C9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4137C9" w:rsidRDefault="004137C9" w:rsidP="004137C9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1.18.4. W wyjątkowych przypadkach związanych w szczególności z zapewnieniem sprawnego toku prac dotyczących badania i oceny ofert, Zamawiający udostępnia oferty do wglądu lub przesyła ich kopie w terminie przez siebie wyznaczonym, nie później niż w dniu przesłania informacji o wyborze oferty najkorzystniejszej albo unieważnia postępowania.</w:t>
      </w:r>
    </w:p>
    <w:p w:rsidR="004137C9" w:rsidRDefault="004137C9" w:rsidP="004137C9">
      <w:pPr>
        <w:ind w:left="426" w:hanging="426"/>
        <w:jc w:val="both"/>
        <w:rPr>
          <w:rFonts w:ascii="Tahoma" w:hAnsi="Tahoma" w:cs="Tahoma"/>
          <w:color w:val="000000"/>
        </w:rPr>
      </w:pPr>
    </w:p>
    <w:p w:rsidR="004137C9" w:rsidRDefault="004137C9" w:rsidP="004137C9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WARUNKI UDZIAŁU W POSTĘPOWANIU ORAZ OPIS SPOSOBU DOKONYWANIA OCENY TYCH WARUNKÓW.</w:t>
      </w:r>
    </w:p>
    <w:p w:rsidR="004137C9" w:rsidRDefault="004137C9" w:rsidP="00335755">
      <w:pPr>
        <w:numPr>
          <w:ilvl w:val="0"/>
          <w:numId w:val="7"/>
        </w:numPr>
        <w:tabs>
          <w:tab w:val="num" w:pos="360"/>
          <w:tab w:val="num" w:pos="502"/>
        </w:tabs>
        <w:ind w:left="502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4137C9" w:rsidRDefault="004137C9" w:rsidP="004137C9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4137C9" w:rsidRDefault="004137C9" w:rsidP="00335755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doświadczenie,</w:t>
      </w:r>
    </w:p>
    <w:p w:rsidR="004137C9" w:rsidRDefault="004137C9" w:rsidP="00335755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zamówienia,</w:t>
      </w:r>
    </w:p>
    <w:p w:rsidR="004137C9" w:rsidRDefault="004137C9" w:rsidP="00335755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finansowej,</w:t>
      </w:r>
    </w:p>
    <w:p w:rsidR="004137C9" w:rsidRDefault="004137C9" w:rsidP="00335755">
      <w:pPr>
        <w:numPr>
          <w:ilvl w:val="2"/>
          <w:numId w:val="8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4137C9" w:rsidRDefault="004137C9" w:rsidP="00335755">
      <w:pPr>
        <w:numPr>
          <w:ilvl w:val="1"/>
          <w:numId w:val="9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4137C9" w:rsidRDefault="004137C9" w:rsidP="004137C9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4137C9" w:rsidRDefault="004137C9" w:rsidP="00335755">
      <w:pPr>
        <w:numPr>
          <w:ilvl w:val="1"/>
          <w:numId w:val="9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postępowania.</w:t>
      </w:r>
    </w:p>
    <w:p w:rsidR="004137C9" w:rsidRDefault="004137C9" w:rsidP="004137C9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4137C9" w:rsidRDefault="004137C9" w:rsidP="008B6184">
      <w:pPr>
        <w:pStyle w:val="Akapitzlist"/>
        <w:numPr>
          <w:ilvl w:val="2"/>
          <w:numId w:val="8"/>
        </w:numPr>
        <w:jc w:val="both"/>
        <w:rPr>
          <w:rFonts w:ascii="Tahoma" w:hAnsi="Tahoma" w:cs="Tahoma"/>
        </w:rPr>
      </w:pPr>
      <w:r w:rsidRPr="008B6184">
        <w:rPr>
          <w:rFonts w:ascii="Tahoma" w:hAnsi="Tahoma" w:cs="Tahoma"/>
        </w:rPr>
        <w:t>zgodnie z art. 25 ust. 2 i art. 26 ust. 2 załączą dokumenty wymienione w §2 ust.1 pkt.1, 2 rozporządzenia Prezesa Rady Ministrów z dnia</w:t>
      </w:r>
      <w:r w:rsidRPr="008B6184">
        <w:rPr>
          <w:rFonts w:ascii="Tahoma" w:hAnsi="Tahoma" w:cs="Tahoma"/>
          <w:i/>
        </w:rPr>
        <w:t xml:space="preserve"> </w:t>
      </w:r>
      <w:r w:rsidRPr="008B6184">
        <w:rPr>
          <w:rFonts w:ascii="Tahoma" w:hAnsi="Tahoma" w:cs="Tahoma"/>
        </w:rPr>
        <w:t>30.12.2009 r. w sprawie rodzajów dokumentów, jakich może żądać Zamawiający od Wykonawcy, oraz form w jakich te dokumenty mogą być składane (Dz. U. z 2009 r. Nr 226  poz. 1817).</w:t>
      </w:r>
    </w:p>
    <w:p w:rsidR="004137C9" w:rsidRDefault="004137C9" w:rsidP="004137C9">
      <w:pPr>
        <w:autoSpaceDE w:val="0"/>
        <w:autoSpaceDN w:val="0"/>
        <w:adjustRightInd w:val="0"/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  <w:color w:val="262626"/>
        </w:rPr>
        <w:t xml:space="preserve">2..    </w:t>
      </w:r>
      <w:r>
        <w:rPr>
          <w:rFonts w:ascii="Tahoma" w:hAnsi="Tahoma" w:cs="Tahoma"/>
          <w:snapToGrid w:val="0"/>
        </w:rPr>
        <w:t>Akceptują warunki zawarte w niniejszej specyfikacji.</w:t>
      </w:r>
    </w:p>
    <w:p w:rsidR="004137C9" w:rsidRDefault="004137C9" w:rsidP="004137C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oceny spełnienia warunków na podstawie złożonych oświadczeń i dokumentów, według zasady: spełnia/nie spełnia.</w:t>
      </w:r>
    </w:p>
    <w:p w:rsidR="004137C9" w:rsidRDefault="004137C9" w:rsidP="004137C9">
      <w:pPr>
        <w:ind w:firstLine="709"/>
        <w:jc w:val="both"/>
        <w:rPr>
          <w:rFonts w:ascii="Tahoma" w:hAnsi="Tahoma" w:cs="Tahoma"/>
          <w:strike/>
          <w:spacing w:val="20"/>
        </w:rPr>
      </w:pPr>
    </w:p>
    <w:p w:rsidR="004137C9" w:rsidRDefault="004137C9" w:rsidP="004137C9">
      <w:pPr>
        <w:suppressAutoHyphens/>
        <w:jc w:val="both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</w:rPr>
        <w:t xml:space="preserve">3. </w:t>
      </w:r>
      <w:r>
        <w:rPr>
          <w:rFonts w:ascii="Tahoma" w:hAnsi="Tahoma" w:cs="Tahoma"/>
          <w:b/>
          <w:bCs/>
          <w:spacing w:val="20"/>
        </w:rPr>
        <w:t xml:space="preserve">WYMAGANE DOKUMENTY </w:t>
      </w:r>
    </w:p>
    <w:p w:rsidR="004137C9" w:rsidRDefault="004137C9" w:rsidP="00335755">
      <w:pPr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formularz oferty (wg.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SIWZ),</w:t>
      </w:r>
    </w:p>
    <w:p w:rsidR="004137C9" w:rsidRDefault="004137C9" w:rsidP="004137C9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w §2 ust.1 pkt.1,2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30.12.2009 r. w sprawie rodzajów dokumentów, jakich może żądać Zamawiający od Wykonawcy, oraz form w jakich te dokumenty mogą być składane (Dz.</w:t>
      </w:r>
      <w:r w:rsidR="000002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U. z 2009 r. nr 226 poz. 1817).</w:t>
      </w:r>
    </w:p>
    <w:p w:rsidR="004137C9" w:rsidRDefault="004137C9" w:rsidP="004137C9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Aktualny odpis z właściwego  rejestru, jeżeli odrębne przepisy wymagają wpisu do rejestru, w celu wykazania braku podstaw do wykluczenia w oparciu o art. 24 ust. 1 pkt. 2 Ustawy PZP, wystawiony nie wcześniej niż 6 miesięcy przed upływem terminu składania ofert, a w stosunku do osób fizycznych oświadczenia w zakresie art.24 ust.1 pkt.2 Ustawy PZP - zgodnie z załącznikiem nr 2A.  </w:t>
      </w:r>
    </w:p>
    <w:p w:rsidR="004137C9" w:rsidRDefault="004137C9" w:rsidP="004137C9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W przypadku podmiotów występujących wspólnie o udzielenie zamówienia dokument ustanawiający pełnomocnika do reprezentowania lub reprezentowania i podpisania umowy zgodnie z art. 23 ustawy.</w:t>
      </w:r>
    </w:p>
    <w:p w:rsidR="004137C9" w:rsidRDefault="004137C9" w:rsidP="004137C9">
      <w:pPr>
        <w:ind w:left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wykonawców ubiegających się wspólnie o udzielenie zamówienia, dokument wymieniony pkt.3.1.1 i pkt.3.2 winien dołączyć każdy podmiot występujący wspólnie, a dokumenty z pkt.3.1.1 winny być potwierdzone za zgodność z oryginałem przez Wykonawcę lub Wykonawcę którego dokumenty dotyczą zgodnie z §6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30.12.2009 r. w sprawie rodzajów dokumentów, jakich może żądać Zamawiający od Wykonawcy, oraz form w jakich te dokumenty mogą być składane (Dz.U. z 2009 r. Nr 226  poz. 1817). </w:t>
      </w:r>
    </w:p>
    <w:p w:rsidR="004137C9" w:rsidRDefault="004137C9" w:rsidP="004137C9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pkt 3.1.1, składa dokument lub dokumenty wystawione w kraju, w którym ma siedzibę lub miejsce zamieszkania, potwierdzające odpowiednio, że: </w:t>
      </w:r>
    </w:p>
    <w:p w:rsidR="004137C9" w:rsidRDefault="004137C9" w:rsidP="004137C9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4137C9" w:rsidRDefault="004137C9" w:rsidP="004137C9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4137C9" w:rsidRDefault="004137C9" w:rsidP="004137C9">
      <w:pPr>
        <w:ind w:left="720" w:hanging="72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lastRenderedPageBreak/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a, b – wystawione nie wcześniej niż6 miesięcy przed upływem terminu składania ofert, winny zostać złożone w formie oryginału, odpisu, wypisu, wyciągu lub kopii przetłumaczone na język polski. </w:t>
      </w:r>
    </w:p>
    <w:p w:rsidR="004137C9" w:rsidRDefault="004137C9" w:rsidP="004137C9">
      <w:pPr>
        <w:ind w:left="72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pkt 3.1.1 są składane wraz z tłumaczeniem na język polski. </w:t>
      </w:r>
    </w:p>
    <w:p w:rsidR="004137C9" w:rsidRDefault="004137C9" w:rsidP="004137C9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miejscu zamieszkania osoby lub w kraju, w którym wykonawca ma siedzibę lub miejsce zamieszkania, nie wydaje się dokumentów, o których mowa w ust. 3.1.1.,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</w:t>
      </w:r>
    </w:p>
    <w:p w:rsidR="004137C9" w:rsidRDefault="004137C9" w:rsidP="004137C9">
      <w:pPr>
        <w:ind w:left="567" w:hanging="567"/>
        <w:jc w:val="both"/>
        <w:rPr>
          <w:rFonts w:ascii="Tahoma" w:hAnsi="Tahoma" w:cs="Tahoma"/>
        </w:rPr>
      </w:pPr>
    </w:p>
    <w:p w:rsidR="004137C9" w:rsidRDefault="004137C9" w:rsidP="004137C9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Oświadczenie o spełnieniu warunków określonych w art. 22 ust. 1 Prawa zamówień publicznych wraz z oświadczeniem, że nie podlega wykluczeniu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4137C9" w:rsidRPr="00000258" w:rsidRDefault="004137C9" w:rsidP="00335755">
      <w:pPr>
        <w:numPr>
          <w:ilvl w:val="1"/>
          <w:numId w:val="11"/>
        </w:numPr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Zestawienie kosztów zadania - </w:t>
      </w:r>
      <w:r>
        <w:rPr>
          <w:rFonts w:ascii="Tahoma" w:hAnsi="Tahoma" w:cs="Tahoma"/>
          <w:b/>
        </w:rPr>
        <w:t xml:space="preserve">załącznik nr 3  </w:t>
      </w:r>
      <w:r>
        <w:rPr>
          <w:rFonts w:ascii="Tahoma" w:hAnsi="Tahoma" w:cs="Tahoma"/>
        </w:rPr>
        <w:t>do SIWZ.</w:t>
      </w:r>
    </w:p>
    <w:p w:rsidR="00000258" w:rsidRDefault="00000258" w:rsidP="00000258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</w:rPr>
      </w:pPr>
    </w:p>
    <w:p w:rsidR="004137C9" w:rsidRDefault="004137C9" w:rsidP="004137C9">
      <w:pPr>
        <w:tabs>
          <w:tab w:val="left" w:pos="179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Informacje ogólne dotyczące załączonych dokumentów:</w:t>
      </w:r>
    </w:p>
    <w:p w:rsidR="004137C9" w:rsidRDefault="004137C9" w:rsidP="004137C9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3.4.1.Dokumenty przetargowe, które zostały otworzone w trakcie wykonywania procedury przetargowej zatrzymuje Zamawiający.</w:t>
      </w:r>
    </w:p>
    <w:p w:rsidR="004137C9" w:rsidRDefault="004137C9" w:rsidP="004137C9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3.4.2.Formularz oferty oraz załączniki nr 2-3, powinny zostać wypełnione przez Wykonawcę.  Zaistniałe w załącznikach różnice lub błędy nie mające wpływu na treść oferty nie będą skutkować odrzuceniem oferty. </w:t>
      </w:r>
    </w:p>
    <w:p w:rsidR="004137C9" w:rsidRDefault="004137C9" w:rsidP="004137C9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4137C9" w:rsidRDefault="004137C9" w:rsidP="004137C9">
      <w:pPr>
        <w:ind w:left="142"/>
        <w:jc w:val="both"/>
        <w:rPr>
          <w:rFonts w:ascii="Tahoma" w:hAnsi="Tahoma" w:cs="Tahoma"/>
          <w:b/>
          <w:bCs/>
        </w:rPr>
      </w:pPr>
    </w:p>
    <w:p w:rsidR="004137C9" w:rsidRDefault="004137C9" w:rsidP="004137C9">
      <w:pPr>
        <w:ind w:left="142"/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  <w:spacing w:val="20"/>
        </w:rPr>
        <w:t xml:space="preserve"> </w:t>
      </w:r>
    </w:p>
    <w:p w:rsidR="004137C9" w:rsidRDefault="004137C9" w:rsidP="004137C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wyborze najkorzystniejszej oferty Zamawiający będzie się kierował następującym kryterium: Cena – 100 %</w:t>
      </w:r>
    </w:p>
    <w:p w:rsidR="004137C9" w:rsidRDefault="004137C9" w:rsidP="004137C9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– A(x)</w:t>
      </w:r>
    </w:p>
    <w:p w:rsidR="004137C9" w:rsidRDefault="004137C9" w:rsidP="00335755">
      <w:pPr>
        <w:numPr>
          <w:ilvl w:val="0"/>
          <w:numId w:val="12"/>
        </w:numPr>
        <w:tabs>
          <w:tab w:val="num" w:pos="1440"/>
        </w:tabs>
        <w:ind w:left="14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przyjmuje się, że najwyższą ilość punktów tj. 100, otrzyma cena brutto najniższa wśród cen zawartych w ofertach (od każdego członka komisji), </w:t>
      </w:r>
    </w:p>
    <w:p w:rsidR="004137C9" w:rsidRDefault="004137C9" w:rsidP="00335755">
      <w:pPr>
        <w:numPr>
          <w:ilvl w:val="0"/>
          <w:numId w:val="12"/>
        </w:numPr>
        <w:tabs>
          <w:tab w:val="num" w:pos="1440"/>
        </w:tabs>
        <w:ind w:left="14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zostaną przeliczone proporcjonalnie do najtańszej, punktowane będą w oparciu o następujący wzór:</w:t>
      </w:r>
    </w:p>
    <w:p w:rsidR="004137C9" w:rsidRDefault="004137C9" w:rsidP="004137C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position w:val="-24"/>
        </w:rPr>
        <w:drawing>
          <wp:inline distT="0" distB="0" distL="0" distR="0">
            <wp:extent cx="1314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C9" w:rsidRDefault="004137C9" w:rsidP="004137C9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gdzie:   </w:t>
      </w:r>
    </w:p>
    <w:p w:rsidR="004137C9" w:rsidRDefault="004137C9" w:rsidP="004137C9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 (x)</w:t>
      </w:r>
      <w:r>
        <w:rPr>
          <w:rFonts w:ascii="Tahoma" w:hAnsi="Tahoma" w:cs="Tahoma"/>
        </w:rPr>
        <w:t xml:space="preserve"> -  ilość punktów przyznana ofercie „x” za  kryterium </w:t>
      </w:r>
      <w:r>
        <w:rPr>
          <w:rFonts w:ascii="Tahoma" w:hAnsi="Tahoma" w:cs="Tahoma"/>
          <w:bCs/>
        </w:rPr>
        <w:t>cena brutto</w:t>
      </w:r>
      <w:r>
        <w:rPr>
          <w:rFonts w:ascii="Tahoma" w:hAnsi="Tahoma" w:cs="Tahoma"/>
        </w:rPr>
        <w:t xml:space="preserve"> </w:t>
      </w:r>
    </w:p>
    <w:p w:rsidR="004137C9" w:rsidRDefault="004137C9" w:rsidP="004137C9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 </w:t>
      </w:r>
      <w:r>
        <w:rPr>
          <w:rFonts w:ascii="Tahoma" w:hAnsi="Tahoma" w:cs="Tahoma"/>
        </w:rPr>
        <w:t xml:space="preserve">  - cena brutto najniższa wśród cen zawartych w ofertach – cena oferty najkorzystniejszej</w:t>
      </w:r>
    </w:p>
    <w:p w:rsidR="004137C9" w:rsidRDefault="004137C9" w:rsidP="004137C9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 x</w:t>
      </w:r>
      <w:r>
        <w:rPr>
          <w:rFonts w:ascii="Tahoma" w:hAnsi="Tahoma" w:cs="Tahoma"/>
        </w:rPr>
        <w:t xml:space="preserve"> -  cena brutto zawarta w ofercie „x” 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:rsidR="004137C9" w:rsidRDefault="004137C9" w:rsidP="004137C9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podstawiana do wzoru punktacyjnego, to wartość brutto w okresie trwania umowy, określona przez Zamawiającego w załączniku nr 3 do SIWZ oraz w punkcie 4 oferty (załącznik nr 1 do SIWZ).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5.OPIS SPOSOBU OBLICZENIA CENY.   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</w:p>
    <w:p w:rsidR="004137C9" w:rsidRDefault="004137C9" w:rsidP="004137C9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5.2. W formularzu oferty należy podać cenę oferty </w:t>
      </w:r>
      <w:r>
        <w:rPr>
          <w:rFonts w:ascii="Tahoma" w:hAnsi="Tahoma" w:cs="Tahoma"/>
        </w:rPr>
        <w:t xml:space="preserve">łącznie z podatkiem VAT (brutto), zgodnie z wyliczeniem zawartym w </w:t>
      </w:r>
      <w:r>
        <w:rPr>
          <w:rFonts w:ascii="Tahoma" w:hAnsi="Tahoma" w:cs="Tahoma"/>
          <w:b/>
        </w:rPr>
        <w:t>Załączniku Nr 3.</w:t>
      </w:r>
    </w:p>
    <w:p w:rsidR="004137C9" w:rsidRDefault="004137C9" w:rsidP="004137C9">
      <w:pPr>
        <w:ind w:left="360"/>
        <w:jc w:val="both"/>
        <w:rPr>
          <w:rFonts w:ascii="Tahoma" w:hAnsi="Tahoma" w:cs="Tahoma"/>
          <w:u w:val="single"/>
        </w:rPr>
      </w:pPr>
    </w:p>
    <w:p w:rsidR="004137C9" w:rsidRDefault="004137C9" w:rsidP="004137C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4137C9" w:rsidRDefault="004137C9" w:rsidP="004137C9">
      <w:pPr>
        <w:ind w:left="540" w:hanging="20"/>
        <w:jc w:val="both"/>
        <w:rPr>
          <w:rFonts w:ascii="Tahoma" w:hAnsi="Tahoma" w:cs="Tahoma"/>
        </w:rPr>
      </w:pPr>
    </w:p>
    <w:p w:rsidR="004137C9" w:rsidRDefault="004137C9" w:rsidP="004137C9">
      <w:pPr>
        <w:tabs>
          <w:tab w:val="num" w:pos="72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i naliczenie wszystkich obciążeń w przypadku osób fizycznych należy do obowiązków Wykonawcy zgodnie z przepisami Ustawy o podatku od towarów i usług. </w:t>
      </w:r>
    </w:p>
    <w:p w:rsidR="004137C9" w:rsidRDefault="004137C9" w:rsidP="004137C9">
      <w:pPr>
        <w:tabs>
          <w:tab w:val="num" w:pos="72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5.4. Cenę wykazaną w ofercie, należy traktować jako stałą i wiążącą do zakończenia realizacji przedmiotu zamówienia.</w:t>
      </w:r>
    </w:p>
    <w:p w:rsidR="004137C9" w:rsidRDefault="004137C9" w:rsidP="004137C9">
      <w:pPr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4137C9" w:rsidRDefault="004137C9" w:rsidP="004137C9">
      <w:pPr>
        <w:tabs>
          <w:tab w:val="num" w:pos="1440"/>
        </w:tabs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5.6. W sytuacji, gdy złożona oferta zawierać będzie rażąco niską cenę w stosunku do przedmiotu zamówienia, Zamawiający na podstawie art. 90 ust 1 zwróci się do Wykonawcy o udzielenie w określonym terminie wyjaśnień dotyczących elementów oferty mających wpływ na wysokość ceny. Zamawiający odrzuci ofertę Wykonawcy, który nie złożył wyjaśnień w wyznaczonym terminie lub jeżeli dokonana ocena wyjaśnień potwierdzi, że oferta zawiera rażąco niską cenę w stosunku do przedmiotu zamówienia.</w:t>
      </w:r>
    </w:p>
    <w:p w:rsidR="004137C9" w:rsidRDefault="004137C9" w:rsidP="004137C9">
      <w:pPr>
        <w:ind w:left="142"/>
        <w:rPr>
          <w:rFonts w:ascii="Tahoma" w:hAnsi="Tahoma" w:cs="Tahoma"/>
          <w:b/>
        </w:rPr>
      </w:pPr>
    </w:p>
    <w:p w:rsidR="004137C9" w:rsidRDefault="004137C9" w:rsidP="004137C9">
      <w:pPr>
        <w:ind w:left="142" w:hanging="14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6.OCENA OFERTY 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87 ust. 1 Prawa zamówień publicznych w toku badania i oceny ofert Zamawiający może żądać od Wykonawców wyjaśnień dotyczących treści złożonych ofert. Zamawiający zgodnie z art. 87 ust 2 Prawa zamówień publicznych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może wezwać Wykonawcę do złożenia wyjaśnień  w wyznaczonym  terminie.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w  przypadku gdy złożone przez Wykonawcę kopie dokumentów są nieczytelne lub budzą wątpliwości co do ich prawdziwości zgodnie z Rozporządzeniem Prezesa Rady Ministrów z dnia 30 grudnia 2009 r. – w sprawie dokumentów, jakich Zamawiający może żądać od Wykonawcy, oraz form, w jakich te dokumenty mogą być składane”. 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udzieli zamówienia Wykonawcy, którego oferta odpowiada wszystkim wymaganiom przedstawionym w Prawie zamówień publicznych  oraz w niniejszej specyfikacji i zostanie oceniona jako najkorzystniejsza w oparciu o podane kryterium wyboru.</w:t>
      </w:r>
    </w:p>
    <w:p w:rsidR="004137C9" w:rsidRDefault="004137C9" w:rsidP="00335755">
      <w:pPr>
        <w:numPr>
          <w:ilvl w:val="3"/>
          <w:numId w:val="13"/>
        </w:numPr>
        <w:tabs>
          <w:tab w:val="num" w:pos="142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2, po którego upływie umowa w sprawie zamówienia publicznego może być zawarta a dodatkowo wskaże termin podpisania umowy. Ogłoszenie zostanie zamieszczone na stronie internetowej Zamawiającego </w:t>
      </w:r>
      <w:hyperlink r:id="rId11" w:history="1">
        <w:r>
          <w:rPr>
            <w:rStyle w:val="Hipercze"/>
            <w:rFonts w:ascii="Tahoma" w:hAnsi="Tahoma" w:cs="Tahoma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 na tablicy ogłoszeń w siedzibie Zamawiającego.</w:t>
      </w:r>
    </w:p>
    <w:p w:rsidR="004137C9" w:rsidRDefault="004137C9" w:rsidP="004137C9">
      <w:pPr>
        <w:ind w:left="360" w:hanging="360"/>
        <w:jc w:val="both"/>
        <w:rPr>
          <w:rFonts w:ascii="Tahoma" w:hAnsi="Tahoma" w:cs="Tahoma"/>
          <w:b/>
        </w:rPr>
      </w:pPr>
    </w:p>
    <w:p w:rsidR="004137C9" w:rsidRDefault="004137C9" w:rsidP="004137C9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 ZADANIA: </w:t>
      </w:r>
    </w:p>
    <w:p w:rsidR="004137C9" w:rsidRDefault="004137C9" w:rsidP="004137C9">
      <w:pPr>
        <w:pStyle w:val="Akapitzlist"/>
        <w:ind w:left="360"/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Cs/>
        </w:rPr>
        <w:t xml:space="preserve">Termin wykonania zamówienia – </w:t>
      </w:r>
      <w:r>
        <w:rPr>
          <w:rFonts w:ascii="Tahoma" w:hAnsi="Tahoma" w:cs="Tahoma"/>
          <w:b/>
          <w:bCs/>
        </w:rPr>
        <w:t xml:space="preserve">od dnia 11 czerwca </w:t>
      </w:r>
      <w:r>
        <w:rPr>
          <w:rFonts w:ascii="Tahoma" w:hAnsi="Tahoma" w:cs="Tahoma"/>
          <w:b/>
        </w:rPr>
        <w:t>do dnia 30 października 2012</w:t>
      </w:r>
      <w:r>
        <w:rPr>
          <w:rFonts w:ascii="Tahoma" w:hAnsi="Tahoma" w:cs="Tahoma"/>
          <w:b/>
          <w:snapToGrid w:val="0"/>
        </w:rPr>
        <w:t xml:space="preserve"> r. </w:t>
      </w:r>
    </w:p>
    <w:p w:rsidR="004137C9" w:rsidRDefault="004137C9" w:rsidP="004137C9">
      <w:pPr>
        <w:pStyle w:val="Akapitzlis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 xml:space="preserve">Zgodnie z harmonogramem w Rozdz. II pkt. 2.      </w:t>
      </w:r>
    </w:p>
    <w:p w:rsidR="004137C9" w:rsidRDefault="004137C9" w:rsidP="004137C9">
      <w:pPr>
        <w:pStyle w:val="Akapitzlist"/>
        <w:ind w:left="360"/>
        <w:jc w:val="both"/>
        <w:rPr>
          <w:rFonts w:ascii="Tahoma" w:hAnsi="Tahoma" w:cs="Tahoma"/>
          <w:b/>
        </w:rPr>
      </w:pPr>
    </w:p>
    <w:p w:rsidR="004137C9" w:rsidRDefault="004137C9" w:rsidP="00335755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UDZIELANIE WYJAŚNIEŃ DOTYCZĄCYCH  SIWZ.</w:t>
      </w:r>
    </w:p>
    <w:p w:rsidR="004137C9" w:rsidRDefault="004137C9" w:rsidP="004137C9">
      <w:pPr>
        <w:ind w:left="425" w:hanging="425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8.1. Wykonawca może zwrócić się na piśmie do Zamawiającego o wyjaśnienie treści SIWZ. Zamawiający udzieli wyjaśnień Wykonawcy niezwłocznie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4137C9" w:rsidRDefault="004137C9" w:rsidP="004137C9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4137C9" w:rsidRDefault="004137C9" w:rsidP="004137C9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Przedłużenie terminu składania ofert nie wpływa na bieg terminu składania wniosków o wyjaśnienie SIWZ.</w:t>
      </w:r>
    </w:p>
    <w:p w:rsidR="004137C9" w:rsidRDefault="004137C9" w:rsidP="004137C9">
      <w:pPr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 Zamawiający  treść wyjaśnień/odpowiedzi będzie przekazywał wykonawcom, którym przekazał SIWZ oraz udostępniał je będzie na stronie internetowej bez ujawniania źródeł zapytania</w:t>
      </w:r>
    </w:p>
    <w:p w:rsidR="004137C9" w:rsidRDefault="004137C9" w:rsidP="004137C9">
      <w:pPr>
        <w:ind w:hanging="426"/>
        <w:jc w:val="both"/>
        <w:rPr>
          <w:rFonts w:ascii="Tahoma" w:hAnsi="Tahoma" w:cs="Tahoma"/>
          <w:b/>
        </w:rPr>
      </w:pPr>
    </w:p>
    <w:p w:rsidR="004137C9" w:rsidRDefault="004137C9" w:rsidP="00335755">
      <w:pPr>
        <w:numPr>
          <w:ilvl w:val="0"/>
          <w:numId w:val="1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SPOSÓB, MIEJSCE I TERMIN  SKŁADANIA  OFERT.</w:t>
      </w:r>
    </w:p>
    <w:p w:rsidR="004137C9" w:rsidRDefault="004137C9" w:rsidP="004137C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w zamkniętej kopercie zgodnie z Rozdziałem III SIWZ, w filii Zamawiającego we Wrocławiu, przy Al. Armii Krajowej 54, Kancelaria </w:t>
      </w:r>
      <w:r>
        <w:rPr>
          <w:rFonts w:ascii="Tahoma" w:hAnsi="Tahoma" w:cs="Tahoma"/>
          <w:b/>
        </w:rPr>
        <w:t xml:space="preserve">nie później niż dnia </w:t>
      </w:r>
      <w:r w:rsidR="00425672" w:rsidRPr="00425672">
        <w:rPr>
          <w:rFonts w:ascii="Tahoma" w:hAnsi="Tahoma" w:cs="Tahoma"/>
          <w:b/>
        </w:rPr>
        <w:t>0</w:t>
      </w:r>
      <w:r w:rsidR="00622DDB">
        <w:rPr>
          <w:rFonts w:ascii="Tahoma" w:hAnsi="Tahoma" w:cs="Tahoma"/>
          <w:b/>
        </w:rPr>
        <w:t>4</w:t>
      </w:r>
      <w:r w:rsidR="00425672" w:rsidRPr="00425672">
        <w:rPr>
          <w:rFonts w:ascii="Tahoma" w:hAnsi="Tahoma" w:cs="Tahoma"/>
          <w:b/>
        </w:rPr>
        <w:t xml:space="preserve"> czerwca 2012r</w:t>
      </w:r>
      <w:r w:rsidR="0042567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. do godz. 10:00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335755">
      <w:pPr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MIEJSCE  I TERMIN OTWARCIA  OFERT.</w:t>
      </w:r>
    </w:p>
    <w:p w:rsidR="004137C9" w:rsidRDefault="004137C9" w:rsidP="00335755">
      <w:pPr>
        <w:numPr>
          <w:ilvl w:val="1"/>
          <w:numId w:val="15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Otwarcie ofert nastąpi dnia </w:t>
      </w:r>
      <w:r w:rsidR="00425672" w:rsidRPr="00425672">
        <w:rPr>
          <w:rFonts w:ascii="Tahoma" w:hAnsi="Tahoma" w:cs="Tahoma"/>
          <w:b/>
        </w:rPr>
        <w:t>0</w:t>
      </w:r>
      <w:r w:rsidR="00622DDB">
        <w:rPr>
          <w:rFonts w:ascii="Tahoma" w:hAnsi="Tahoma" w:cs="Tahoma"/>
          <w:b/>
        </w:rPr>
        <w:t>4</w:t>
      </w:r>
      <w:r w:rsidRPr="00425672">
        <w:rPr>
          <w:rFonts w:ascii="Tahoma" w:hAnsi="Tahoma" w:cs="Tahoma"/>
          <w:b/>
        </w:rPr>
        <w:t xml:space="preserve"> </w:t>
      </w:r>
      <w:r w:rsidR="00425672" w:rsidRPr="00425672">
        <w:rPr>
          <w:rFonts w:ascii="Tahoma" w:hAnsi="Tahoma" w:cs="Tahoma"/>
          <w:b/>
        </w:rPr>
        <w:t>czerwca</w:t>
      </w:r>
      <w:r w:rsidRPr="00425672">
        <w:rPr>
          <w:rFonts w:ascii="Tahoma" w:hAnsi="Tahoma" w:cs="Tahoma"/>
          <w:b/>
        </w:rPr>
        <w:t xml:space="preserve"> 2012r.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>o godz. 1</w:t>
      </w:r>
      <w:r w:rsidR="00425672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:</w:t>
      </w:r>
      <w:r w:rsidR="00425672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0 </w:t>
      </w:r>
      <w:r>
        <w:rPr>
          <w:rFonts w:ascii="Tahoma" w:hAnsi="Tahoma" w:cs="Tahoma"/>
        </w:rPr>
        <w:t>w filii Zamawiającego we Wrocławiu przy Al. Armii Krajowej 54, sala Nr 306a.</w:t>
      </w:r>
    </w:p>
    <w:p w:rsidR="004137C9" w:rsidRDefault="004137C9" w:rsidP="00335755">
      <w:pPr>
        <w:numPr>
          <w:ilvl w:val="1"/>
          <w:numId w:val="15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4137C9" w:rsidRDefault="004137C9" w:rsidP="00335755">
      <w:pPr>
        <w:numPr>
          <w:ilvl w:val="1"/>
          <w:numId w:val="15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4137C9" w:rsidRDefault="004137C9" w:rsidP="00335755">
      <w:pPr>
        <w:numPr>
          <w:ilvl w:val="1"/>
          <w:numId w:val="15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Podczas otwarcia ofert Zamawiający poda nazwy firm, adresy Wykonawców, a także informacje dotyczące cen zawartych w ofertach.</w:t>
      </w:r>
    </w:p>
    <w:p w:rsidR="004137C9" w:rsidRDefault="004137C9" w:rsidP="00335755">
      <w:pPr>
        <w:numPr>
          <w:ilvl w:val="1"/>
          <w:numId w:val="15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z uwzględnieniem Rozdz. III punkt 1.18.4. 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335755">
      <w:pPr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 ZWIĄZANIA  OFERTĄ.</w:t>
      </w:r>
    </w:p>
    <w:p w:rsidR="004137C9" w:rsidRDefault="004137C9" w:rsidP="004137C9">
      <w:pPr>
        <w:pStyle w:val="Tekstpodstawowy"/>
        <w:ind w:left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</w:p>
    <w:p w:rsidR="004137C9" w:rsidRDefault="004137C9" w:rsidP="00335755">
      <w:pPr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O  ZASADACH  OTWARCIA  I  OCENIE  OFERT.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2010 r. Nr 113, poz. 759 ze zm.). Rozpoczęcie postępowania rozpoczyna się w miejscu i czasie wskazanym w niniejszej specyfikacji. Zakres działania  komisji przeprowadzającej przetarg obejmuje:</w:t>
      </w:r>
    </w:p>
    <w:p w:rsidR="004137C9" w:rsidRDefault="004137C9" w:rsidP="004137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4137C9" w:rsidRDefault="004137C9" w:rsidP="00335755">
      <w:pPr>
        <w:numPr>
          <w:ilvl w:val="0"/>
          <w:numId w:val="16"/>
        </w:numPr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4137C9" w:rsidRDefault="004137C9" w:rsidP="00335755">
      <w:pPr>
        <w:numPr>
          <w:ilvl w:val="0"/>
          <w:numId w:val="16"/>
        </w:numPr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4137C9" w:rsidRDefault="004137C9" w:rsidP="00335755">
      <w:pPr>
        <w:numPr>
          <w:ilvl w:val="0"/>
          <w:numId w:val="16"/>
        </w:numPr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4137C9" w:rsidRDefault="004137C9" w:rsidP="00335755">
      <w:pPr>
        <w:numPr>
          <w:ilvl w:val="1"/>
          <w:numId w:val="17"/>
        </w:numPr>
        <w:tabs>
          <w:tab w:val="num" w:pos="72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4137C9" w:rsidRDefault="004137C9" w:rsidP="00335755">
      <w:pPr>
        <w:numPr>
          <w:ilvl w:val="1"/>
          <w:numId w:val="17"/>
        </w:numPr>
        <w:tabs>
          <w:tab w:val="num" w:pos="72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4137C9" w:rsidRDefault="004137C9" w:rsidP="00335755">
      <w:pPr>
        <w:numPr>
          <w:ilvl w:val="1"/>
          <w:numId w:val="17"/>
        </w:numPr>
        <w:tabs>
          <w:tab w:val="num" w:pos="720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4137C9" w:rsidRDefault="004137C9" w:rsidP="00335755">
      <w:pPr>
        <w:numPr>
          <w:ilvl w:val="2"/>
          <w:numId w:val="16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4137C9" w:rsidRDefault="004137C9" w:rsidP="00335755">
      <w:pPr>
        <w:numPr>
          <w:ilvl w:val="2"/>
          <w:numId w:val="16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uczestniczącymi w przetargu (druk ZP-1 „kierownika zamawiającego/ pracownika zamawiającego, któremu kierownik zamawiającego powierzył wykonanie zastrzeżonych dla siebie czynności/członka komisji przetargowej/ biegłego/ innej osoby wykonującej czynności w postępow</w:t>
      </w:r>
      <w:r w:rsidR="00112D5F">
        <w:rPr>
          <w:rFonts w:ascii="Tahoma" w:hAnsi="Tahoma" w:cs="Tahoma"/>
        </w:rPr>
        <w:t>aniu o udzielenie zamówienia”).</w:t>
      </w:r>
    </w:p>
    <w:p w:rsidR="004137C9" w:rsidRDefault="004137C9" w:rsidP="004137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4137C9" w:rsidRDefault="004137C9" w:rsidP="00335755">
      <w:pPr>
        <w:numPr>
          <w:ilvl w:val="0"/>
          <w:numId w:val="1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4137C9" w:rsidRDefault="004137C9" w:rsidP="00335755">
      <w:pPr>
        <w:numPr>
          <w:ilvl w:val="0"/>
          <w:numId w:val="1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4137C9" w:rsidRDefault="004137C9" w:rsidP="00335755">
      <w:pPr>
        <w:numPr>
          <w:ilvl w:val="0"/>
          <w:numId w:val="1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335755">
      <w:pPr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4137C9" w:rsidRDefault="004137C9" w:rsidP="004137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Joanna Sznel – tel. 071/39 74 218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</w:t>
      </w:r>
    </w:p>
    <w:p w:rsidR="004137C9" w:rsidRDefault="004137C9" w:rsidP="004137C9">
      <w:pPr>
        <w:pStyle w:val="Tekstpodstawowy2"/>
        <w:jc w:val="both"/>
        <w:rPr>
          <w:rFonts w:ascii="Tahoma" w:hAnsi="Tahoma" w:cs="Tahoma"/>
          <w:sz w:val="20"/>
        </w:rPr>
      </w:pPr>
    </w:p>
    <w:p w:rsidR="004137C9" w:rsidRDefault="004137C9" w:rsidP="00335755">
      <w:pPr>
        <w:pStyle w:val="Tekstpodstawowy2"/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ISTOTNE POSTANOWIENIA DO UMOWY ORAZ FORMALNOŚCI JAKIE MUSI SPEŁNIĆ WYKONAWCA PRZED PODPISANIEM UMOWY.</w:t>
      </w:r>
    </w:p>
    <w:p w:rsidR="004137C9" w:rsidRDefault="004137C9" w:rsidP="00335755">
      <w:pPr>
        <w:pStyle w:val="Tekstpodstawowy2"/>
        <w:numPr>
          <w:ilvl w:val="1"/>
          <w:numId w:val="19"/>
        </w:numPr>
        <w:ind w:left="100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Istotne postanowienia do umowy zawiera </w:t>
      </w:r>
      <w:r>
        <w:rPr>
          <w:rFonts w:ascii="Tahoma" w:hAnsi="Tahoma" w:cs="Tahoma"/>
          <w:bCs/>
          <w:sz w:val="20"/>
        </w:rPr>
        <w:t xml:space="preserve">załącznik Nr 5 </w:t>
      </w:r>
      <w:r>
        <w:rPr>
          <w:rFonts w:ascii="Tahoma" w:hAnsi="Tahoma" w:cs="Tahoma"/>
          <w:sz w:val="20"/>
        </w:rPr>
        <w:t>do SIWZ – projekt umowy.</w:t>
      </w:r>
    </w:p>
    <w:p w:rsidR="004137C9" w:rsidRDefault="004137C9" w:rsidP="00335755">
      <w:pPr>
        <w:pStyle w:val="Tekstpodstawowy2"/>
        <w:numPr>
          <w:ilvl w:val="1"/>
          <w:numId w:val="19"/>
        </w:numPr>
        <w:ind w:left="100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Wybrany Wykonawca jest zobowiązany do zawarcia umowy w terminie i miejscu wyznaczonym przez Zamawiającego nie wcześniej niż 5 lub 10 dni (zależnie od sposobu przekazania zawiadomienia o wyborze oferty) od dnia przekazania zawiadomienia o wyborze oferty i nie później niż w terminie związania ofertą z uwzględnieniem art. 94 ust. 2. </w:t>
      </w:r>
    </w:p>
    <w:p w:rsidR="004137C9" w:rsidRDefault="004137C9" w:rsidP="00335755">
      <w:pPr>
        <w:pStyle w:val="Tekstpodstawowy2"/>
        <w:numPr>
          <w:ilvl w:val="1"/>
          <w:numId w:val="19"/>
        </w:numPr>
        <w:ind w:left="100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otrzymania zamówienia przez podmiot występujący wspólnie Wykonawca przed podpisaniem umowy jest zobligowany do przedłożenia umowy regulującej współpracę podmiotu występującego wspólnie.</w:t>
      </w:r>
    </w:p>
    <w:p w:rsidR="004137C9" w:rsidRDefault="004137C9" w:rsidP="004137C9">
      <w:pPr>
        <w:pStyle w:val="Tekstpodstawowy2"/>
        <w:jc w:val="both"/>
        <w:rPr>
          <w:rFonts w:ascii="Tahoma" w:hAnsi="Tahoma" w:cs="Tahoma"/>
          <w:sz w:val="20"/>
        </w:rPr>
      </w:pPr>
    </w:p>
    <w:p w:rsidR="004137C9" w:rsidRPr="00052631" w:rsidRDefault="004137C9" w:rsidP="00335755">
      <w:pPr>
        <w:pStyle w:val="Tekstpodstawowy2"/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  <w:sz w:val="20"/>
        </w:rPr>
      </w:pPr>
      <w:r>
        <w:rPr>
          <w:rFonts w:ascii="Tahoma" w:eastAsia="Verdana,Bold" w:hAnsi="Tahoma" w:cs="Tahoma"/>
          <w:b/>
          <w:bCs/>
          <w:sz w:val="20"/>
        </w:rPr>
        <w:t>MOŻLIWE ZMIANY W ZAWARTEJ UMOWIE ORAZ WARUNKI TAKIEJ ZMIANY.</w:t>
      </w:r>
    </w:p>
    <w:p w:rsidR="004137C9" w:rsidRDefault="004137C9" w:rsidP="00335755">
      <w:pPr>
        <w:numPr>
          <w:ilvl w:val="0"/>
          <w:numId w:val="20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może być zmieniona w stosunku do złożonej Oferty na niżej wymienionych warunkach:</w:t>
      </w:r>
    </w:p>
    <w:p w:rsidR="004137C9" w:rsidRDefault="004137C9" w:rsidP="00335755">
      <w:pPr>
        <w:numPr>
          <w:ilvl w:val="0"/>
          <w:numId w:val="21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stosunku do terminu realizacji umowy gdy konieczność wprowadzenia zmiany wynikła z okoliczności, których nie można było przewidzieć w chwili zawarcia umowy,</w:t>
      </w:r>
    </w:p>
    <w:p w:rsidR="004137C9" w:rsidRDefault="004137C9" w:rsidP="00335755">
      <w:pPr>
        <w:numPr>
          <w:ilvl w:val="0"/>
          <w:numId w:val="21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stosunku do osób:</w:t>
      </w:r>
    </w:p>
    <w:p w:rsidR="004137C9" w:rsidRDefault="004137C9" w:rsidP="00335755">
      <w:pPr>
        <w:numPr>
          <w:ilvl w:val="0"/>
          <w:numId w:val="22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osób reprezentujących,</w:t>
      </w:r>
    </w:p>
    <w:p w:rsidR="004137C9" w:rsidRDefault="004137C9" w:rsidP="00335755">
      <w:pPr>
        <w:numPr>
          <w:ilvl w:val="0"/>
          <w:numId w:val="21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innych sytuacjach gdy zmiana jest korzystna dla Zamawiającego (np. gdy obniży to koszty realizacji zadania albo skróci czas realizacji).</w:t>
      </w:r>
    </w:p>
    <w:p w:rsidR="004137C9" w:rsidRDefault="004137C9" w:rsidP="004137C9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Nie stanowi zmiany umowy w rozumieniu art. 144 ustawy Prawo zamówień publicznych:</w:t>
      </w:r>
    </w:p>
    <w:p w:rsidR="004137C9" w:rsidRDefault="004137C9" w:rsidP="00335755">
      <w:pPr>
        <w:numPr>
          <w:ilvl w:val="0"/>
          <w:numId w:val="23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zmiana danych związanych z obsługą administracyjno-organizacyjną umowy (np. zmiana nr rachunku bankowego, </w:t>
      </w:r>
    </w:p>
    <w:p w:rsidR="004137C9" w:rsidRDefault="004137C9" w:rsidP="00335755">
      <w:pPr>
        <w:numPr>
          <w:ilvl w:val="0"/>
          <w:numId w:val="23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danych teleadresowych, zmiany osób wskazanych do kontaktów miedzy stronami.</w:t>
      </w:r>
    </w:p>
    <w:p w:rsidR="004137C9" w:rsidRDefault="004137C9" w:rsidP="004137C9">
      <w:pPr>
        <w:pStyle w:val="NormalnyWeb"/>
        <w:spacing w:before="0" w:beforeAutospacing="0" w:after="0" w:afterAutospacing="0"/>
        <w:ind w:hanging="360"/>
        <w:rPr>
          <w:rFonts w:ascii="Tahoma" w:hAnsi="Tahoma" w:cs="Tahoma"/>
          <w:sz w:val="20"/>
          <w:szCs w:val="20"/>
        </w:rPr>
      </w:pPr>
    </w:p>
    <w:p w:rsidR="004137C9" w:rsidRDefault="004137C9" w:rsidP="00335755">
      <w:pPr>
        <w:pStyle w:val="Tekstpodstawowy2"/>
        <w:numPr>
          <w:ilvl w:val="0"/>
          <w:numId w:val="14"/>
        </w:numPr>
        <w:ind w:left="540" w:hanging="54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2010 r. Nr 113, poz. 759 ze zm.).</w:t>
      </w:r>
    </w:p>
    <w:p w:rsidR="004137C9" w:rsidRDefault="004137C9" w:rsidP="004137C9">
      <w:pPr>
        <w:pStyle w:val="Tekstpodstawowy2"/>
        <w:ind w:left="180" w:hanging="180"/>
        <w:jc w:val="both"/>
        <w:rPr>
          <w:rFonts w:ascii="Tahoma" w:hAnsi="Tahoma" w:cs="Tahoma"/>
          <w:sz w:val="20"/>
        </w:rPr>
      </w:pPr>
    </w:p>
    <w:p w:rsidR="004137C9" w:rsidRDefault="004137C9" w:rsidP="004137C9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 ustawy w szczególności:</w:t>
      </w:r>
    </w:p>
    <w:p w:rsidR="004137C9" w:rsidRDefault="004137C9" w:rsidP="004137C9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4137C9" w:rsidRDefault="004137C9" w:rsidP="004137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4137C9" w:rsidRDefault="004137C9" w:rsidP="004137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4137C9" w:rsidRDefault="004137C9" w:rsidP="004137C9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4137C9" w:rsidRDefault="004137C9" w:rsidP="004137C9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Izby w formie pisemnej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lub uczestnik konkursu może w terminie przewidzianym do wniesienia odwoła</w:t>
      </w:r>
      <w:r>
        <w:rPr>
          <w:rFonts w:ascii="Tahoma" w:hAnsi="Tahoma" w:cs="Tahoma"/>
        </w:rPr>
        <w:softHyphen/>
        <w:t>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4137C9" w:rsidRDefault="004137C9" w:rsidP="004137C9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2.</w:t>
      </w:r>
    </w:p>
    <w:p w:rsidR="004137C9" w:rsidRDefault="004137C9" w:rsidP="004137C9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4137C9" w:rsidRDefault="004137C9" w:rsidP="004137C9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4137C9" w:rsidRDefault="004137C9" w:rsidP="0033575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4137C9" w:rsidRDefault="004137C9" w:rsidP="0033575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4137C9" w:rsidRDefault="004137C9" w:rsidP="0033575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czynności innych niż określone w pkt. 3.1 i 3.2 wnosi się w terminie 5 dni od dnia, w którym powzięto lub przy za</w:t>
      </w:r>
      <w:r>
        <w:rPr>
          <w:rFonts w:ascii="Tahoma" w:hAnsi="Tahoma" w:cs="Tahoma"/>
        </w:rPr>
        <w:softHyphen/>
        <w:t>chowaniu należytej staranności można było powziąć wiadomość o okolicznościach stanowiących podstawę jego wniesienia.</w:t>
      </w:r>
    </w:p>
    <w:p w:rsidR="004137C9" w:rsidRDefault="004137C9" w:rsidP="0033575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4137C9" w:rsidRDefault="004137C9" w:rsidP="00335755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4137C9" w:rsidRDefault="004137C9" w:rsidP="00335755">
      <w:pPr>
        <w:pStyle w:val="Standardowytekst"/>
        <w:numPr>
          <w:ilvl w:val="0"/>
          <w:numId w:val="24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zamówienia, a jeżeli </w:t>
      </w:r>
      <w:r>
        <w:rPr>
          <w:rFonts w:ascii="Tahoma" w:hAnsi="Tahoma" w:cs="Tahoma"/>
        </w:rPr>
        <w:lastRenderedPageBreak/>
        <w:t>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>czone ogłoszenie o zamówieniu lub jest udostępniana specyfikacja, wzywając wykonawców do przystąpienia do postępowania odwoławczego.</w:t>
      </w:r>
    </w:p>
    <w:p w:rsidR="004137C9" w:rsidRDefault="004137C9" w:rsidP="00335755">
      <w:pPr>
        <w:pStyle w:val="Standardowytekst"/>
        <w:numPr>
          <w:ilvl w:val="0"/>
          <w:numId w:val="24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4137C9" w:rsidRDefault="004137C9" w:rsidP="00335755">
      <w:pPr>
        <w:pStyle w:val="Standardowytekst"/>
        <w:numPr>
          <w:ilvl w:val="0"/>
          <w:numId w:val="24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4137C9" w:rsidRDefault="004137C9" w:rsidP="00335755">
      <w:pPr>
        <w:pStyle w:val="Standardowytekst"/>
        <w:numPr>
          <w:ilvl w:val="0"/>
          <w:numId w:val="24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4137C9" w:rsidRDefault="004137C9" w:rsidP="00335755">
      <w:pPr>
        <w:pStyle w:val="Standardowytekst"/>
        <w:numPr>
          <w:ilvl w:val="0"/>
          <w:numId w:val="24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Czynności uczestnika postępowania odwoławczego nie mogą pozostawać w sprzeczności z czynnościami i oświadczeniami strony, do której przystąpił, z zastrzeżeniem zgłoszenia sprzeci</w:t>
      </w:r>
      <w:r>
        <w:rPr>
          <w:rFonts w:ascii="Tahoma" w:hAnsi="Tahoma" w:cs="Tahoma"/>
        </w:rPr>
        <w:softHyphen/>
        <w:t>wu, o którym mowa w art. 186 ust. 3, przez uczestnika, który przystąpił do postępowania po stronie zamawiającego.</w:t>
      </w:r>
    </w:p>
    <w:p w:rsidR="004137C9" w:rsidRDefault="004137C9" w:rsidP="00335755">
      <w:pPr>
        <w:pStyle w:val="Standardowytekst"/>
        <w:numPr>
          <w:ilvl w:val="0"/>
          <w:numId w:val="24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4137C9" w:rsidRDefault="004137C9" w:rsidP="004137C9">
      <w:pPr>
        <w:pStyle w:val="Standardowytekst"/>
        <w:ind w:left="567" w:right="-286"/>
        <w:rPr>
          <w:rFonts w:ascii="Tahoma" w:hAnsi="Tahoma" w:cs="Tahoma"/>
        </w:rPr>
      </w:pPr>
    </w:p>
    <w:p w:rsidR="004137C9" w:rsidRDefault="004137C9" w:rsidP="00335755">
      <w:pPr>
        <w:pStyle w:val="Standardowytekst"/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Skarga do sądu. 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albo miejsca zamieszkania za</w:t>
      </w:r>
      <w:r>
        <w:rPr>
          <w:rFonts w:ascii="Tahoma" w:hAnsi="Tahoma" w:cs="Tahoma"/>
        </w:rPr>
        <w:softHyphen/>
        <w:t>mawiającego.</w:t>
      </w:r>
    </w:p>
    <w:p w:rsidR="004137C9" w:rsidRDefault="004137C9" w:rsidP="004137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4137C9" w:rsidRDefault="004137C9" w:rsidP="004137C9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137C9" w:rsidRDefault="004137C9" w:rsidP="004137C9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4137C9" w:rsidRDefault="004137C9" w:rsidP="004137C9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4137C9" w:rsidRDefault="004137C9" w:rsidP="004137C9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</w:rPr>
      </w:pPr>
    </w:p>
    <w:p w:rsidR="004137C9" w:rsidRDefault="004137C9" w:rsidP="004137C9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4137C9" w:rsidRDefault="004137C9" w:rsidP="004137C9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</w:p>
    <w:p w:rsidR="004137C9" w:rsidRDefault="004137C9" w:rsidP="004137C9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4137C9" w:rsidRDefault="004137C9" w:rsidP="004137C9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Cs/>
        </w:rPr>
        <w:t xml:space="preserve">Wyrażam chęć uczestnictwa w przetargu nieograniczonym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Wojewódzki Urząd Pracy w Wałbrzychu </w:t>
      </w:r>
      <w:r>
        <w:rPr>
          <w:rFonts w:ascii="Tahoma" w:hAnsi="Tahoma" w:cs="Tahoma"/>
          <w:bCs/>
        </w:rPr>
        <w:t>na: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usługę wynajmu sali na spotkania organizacyjne oraz świadczenie usług hotelarsko-gastronomicznych dla uczestników spotkań „Mobilność na transgranicznym rynku pracy wspierana przez samorządy – POWT Polska – Saksonia”. </w:t>
      </w:r>
    </w:p>
    <w:p w:rsidR="004137C9" w:rsidRDefault="004137C9" w:rsidP="004137C9">
      <w:pPr>
        <w:jc w:val="both"/>
        <w:rPr>
          <w:rFonts w:ascii="Tahoma" w:hAnsi="Tahoma" w:cs="Tahoma"/>
          <w:bCs/>
        </w:rPr>
      </w:pPr>
    </w:p>
    <w:p w:rsidR="004137C9" w:rsidRDefault="004137C9" w:rsidP="004137C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CPV </w:t>
      </w:r>
      <w:r>
        <w:rPr>
          <w:rFonts w:ascii="Tahoma" w:hAnsi="Tahoma" w:cs="Tahoma"/>
          <w:color w:val="000000"/>
        </w:rPr>
        <w:t xml:space="preserve"> 55.00.00.00-0 , 70.22.00.00-9 </w:t>
      </w:r>
    </w:p>
    <w:p w:rsidR="004137C9" w:rsidRDefault="004137C9" w:rsidP="004137C9">
      <w:pPr>
        <w:tabs>
          <w:tab w:val="left" w:pos="0"/>
        </w:tabs>
        <w:ind w:left="426"/>
      </w:pPr>
      <w:r>
        <w:rPr>
          <w:rFonts w:ascii="Tahoma" w:hAnsi="Tahoma" w:cs="Tahoma"/>
          <w:b/>
        </w:rPr>
        <w:t>Wykonawca:</w:t>
      </w:r>
    </w:p>
    <w:p w:rsidR="004137C9" w:rsidRDefault="004137C9" w:rsidP="004137C9">
      <w:pPr>
        <w:suppressAutoHyphens/>
        <w:spacing w:line="360" w:lineRule="auto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7C9" w:rsidRDefault="004137C9" w:rsidP="004137C9">
      <w:pPr>
        <w:suppressAutoHyphens/>
        <w:spacing w:line="360" w:lineRule="auto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7C9" w:rsidRDefault="004137C9" w:rsidP="004137C9">
      <w:pPr>
        <w:suppressAutoHyphens/>
        <w:spacing w:line="360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4137C9" w:rsidRDefault="004137C9" w:rsidP="004137C9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4137C9" w:rsidRDefault="004137C9" w:rsidP="004137C9">
      <w:pPr>
        <w:pStyle w:val="Tekstpodstawowy3"/>
        <w:ind w:left="426" w:hanging="426"/>
        <w:jc w:val="both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Oferujemy wykonanie zamówienia objętego przetargiem za cenę, </w:t>
      </w:r>
      <w:r>
        <w:rPr>
          <w:rFonts w:ascii="Tahoma" w:hAnsi="Tahoma" w:cs="Tahoma"/>
          <w:b/>
          <w:bCs/>
          <w:spacing w:val="40"/>
          <w:sz w:val="20"/>
          <w:szCs w:val="20"/>
        </w:rPr>
        <w:t xml:space="preserve">zgodnie z zestawieniem kosztów zadania </w:t>
      </w:r>
    </w:p>
    <w:p w:rsidR="004137C9" w:rsidRDefault="004137C9" w:rsidP="00335755">
      <w:pPr>
        <w:pStyle w:val="Tekstpodstawowy3"/>
        <w:numPr>
          <w:ilvl w:val="0"/>
          <w:numId w:val="25"/>
        </w:numPr>
        <w:spacing w:before="12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 brutto </w:t>
      </w:r>
      <w:r>
        <w:rPr>
          <w:rFonts w:ascii="Tahoma" w:hAnsi="Tahoma" w:cs="Tahoma"/>
          <w:b/>
          <w:spacing w:val="40"/>
          <w:sz w:val="20"/>
          <w:szCs w:val="20"/>
        </w:rPr>
        <w:t xml:space="preserve">........................ </w:t>
      </w:r>
      <w:r>
        <w:rPr>
          <w:rFonts w:ascii="Tahoma" w:hAnsi="Tahoma" w:cs="Tahoma"/>
          <w:b/>
          <w:sz w:val="20"/>
          <w:szCs w:val="20"/>
        </w:rPr>
        <w:t xml:space="preserve">zł </w:t>
      </w:r>
    </w:p>
    <w:p w:rsidR="004137C9" w:rsidRDefault="004137C9" w:rsidP="004137C9">
      <w:pPr>
        <w:pStyle w:val="Tekstpodstawowy3"/>
        <w:spacing w:before="120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(słownie: 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..................................................................)</w:t>
      </w:r>
    </w:p>
    <w:p w:rsidR="004137C9" w:rsidRDefault="004137C9" w:rsidP="004137C9">
      <w:pPr>
        <w:pStyle w:val="Tekstpodstawowy3"/>
        <w:spacing w:before="120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Miejsce wykonania usługi ……………………………….. ( nazwa i adres )</w:t>
      </w:r>
    </w:p>
    <w:p w:rsidR="004137C9" w:rsidRDefault="004137C9" w:rsidP="00335755">
      <w:pPr>
        <w:numPr>
          <w:ilvl w:val="0"/>
          <w:numId w:val="11"/>
        </w:numPr>
        <w:suppressAutoHyphens/>
        <w:spacing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Wyrażamy zgodę na stosowanie w rozliczeniach 30 dniowego terminu płatności od dnia prawidłowo wystawionej faktury/rachunku na Dolnośląski Wojewódzki Urząd Pracy.</w:t>
      </w:r>
    </w:p>
    <w:p w:rsidR="004137C9" w:rsidRDefault="004137C9" w:rsidP="00335755">
      <w:pPr>
        <w:numPr>
          <w:ilvl w:val="0"/>
          <w:numId w:val="11"/>
        </w:numPr>
        <w:tabs>
          <w:tab w:val="num" w:pos="426"/>
        </w:tabs>
        <w:suppressAutoHyphens/>
        <w:spacing w:after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Deklarujemy wykonywanie zadania objętego zamówieniem w terminie: </w:t>
      </w:r>
      <w:r>
        <w:rPr>
          <w:rFonts w:ascii="Tahoma" w:hAnsi="Tahoma" w:cs="Tahoma"/>
        </w:rPr>
        <w:t>do dnia  30 października 2012</w:t>
      </w:r>
      <w:r>
        <w:rPr>
          <w:rFonts w:ascii="Tahoma" w:hAnsi="Tahoma" w:cs="Tahoma"/>
          <w:snapToGrid w:val="0"/>
        </w:rPr>
        <w:t xml:space="preserve"> r. </w:t>
      </w:r>
    </w:p>
    <w:p w:rsidR="004137C9" w:rsidRDefault="004137C9" w:rsidP="00335755">
      <w:pPr>
        <w:numPr>
          <w:ilvl w:val="0"/>
          <w:numId w:val="11"/>
        </w:numPr>
        <w:tabs>
          <w:tab w:val="num" w:pos="426"/>
        </w:tabs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ze szczegółowymi warunkami przetargu zawartymi w Specyfikacji Istotnych Warunków Zamówienia oraz umowie i przyjmujemy je bez zastrzeżeń. Akceptujemy SIWZ i umowę wraz ze zmianami dokonanymi w wyniku odpowiedzi na pytania oraz zmianami.</w:t>
      </w:r>
    </w:p>
    <w:p w:rsidR="004137C9" w:rsidRDefault="004137C9" w:rsidP="00335755">
      <w:pPr>
        <w:numPr>
          <w:ilvl w:val="0"/>
          <w:numId w:val="11"/>
        </w:numPr>
        <w:tabs>
          <w:tab w:val="num" w:pos="426"/>
        </w:tabs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Nasz numer NIP ………………………………………………</w:t>
      </w:r>
      <w:r>
        <w:rPr>
          <w:rFonts w:ascii="Tahoma" w:hAnsi="Tahoma" w:cs="Tahoma"/>
          <w:spacing w:val="40"/>
        </w:rPr>
        <w:t>.REGON</w:t>
      </w:r>
      <w:r>
        <w:rPr>
          <w:rFonts w:ascii="Tahoma" w:hAnsi="Tahoma" w:cs="Tahoma"/>
        </w:rPr>
        <w:t>…………………………………</w:t>
      </w:r>
    </w:p>
    <w:p w:rsidR="004137C9" w:rsidRDefault="004137C9" w:rsidP="00335755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Oświadczamy, że jesteśmy związani ofertą do terminu ważności wskazanego w Specyfikacji Istotnych Warunków Zamówienia i w przypadku wygrania przetargu zobowiązujemy się do zawarcia umowy w terminie i miejscu wyznaczonym przez Zamawiającego.</w:t>
      </w:r>
    </w:p>
    <w:p w:rsidR="004137C9" w:rsidRDefault="004137C9" w:rsidP="00335755">
      <w:pPr>
        <w:numPr>
          <w:ilvl w:val="0"/>
          <w:numId w:val="11"/>
        </w:numPr>
        <w:tabs>
          <w:tab w:val="num" w:pos="42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4137C9" w:rsidRDefault="004137C9" w:rsidP="00335755">
      <w:pPr>
        <w:numPr>
          <w:ilvl w:val="0"/>
          <w:numId w:val="26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4137C9" w:rsidRDefault="004137C9" w:rsidP="00335755">
      <w:pPr>
        <w:numPr>
          <w:ilvl w:val="0"/>
          <w:numId w:val="26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4137C9" w:rsidRDefault="004137C9" w:rsidP="004137C9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11</w:t>
      </w:r>
      <w:r>
        <w:rPr>
          <w:rFonts w:ascii="Tahoma" w:hAnsi="Tahoma" w:cs="Tahoma"/>
        </w:rPr>
        <w:t>. Oświadczamy, że wyceniliśmy wszystkie elementy niezbędne do prawidłowego wykonania umowy, oraz akceptujemy projekt umowy (załącznik nr 5 do SIWZ) wraz z ewentualnymi zmianami dokonanymi przez Zamawiającego w wyniku pytań.</w:t>
      </w: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tabs>
          <w:tab w:val="num" w:pos="144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12.</w:t>
      </w:r>
      <w:r>
        <w:rPr>
          <w:rFonts w:ascii="Tahoma" w:hAnsi="Tahoma" w:cs="Tahoma"/>
        </w:rPr>
        <w:t xml:space="preserve">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4137C9" w:rsidRDefault="004137C9" w:rsidP="004137C9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4137C9" w:rsidRDefault="004137C9" w:rsidP="004137C9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13.</w:t>
      </w:r>
      <w:r>
        <w:rPr>
          <w:rFonts w:ascii="Tahoma" w:hAnsi="Tahoma" w:cs="Tahoma"/>
        </w:rPr>
        <w:t xml:space="preserve"> Oświadczamy, że zapoznaliśmy się w sposób wystarczający i konieczny ze szczegółowymi warunkami przetargu zawartymi w Specyfikacji Istotnych Warunków Zamówienia oraz ze wszystkimi informacjami niezbędnymi do zrealizowania zamówienia. Nieznajomość powyższego stanu nie może być przyczyną dodatkowych roszczeń finansowych.</w:t>
      </w:r>
    </w:p>
    <w:p w:rsidR="004137C9" w:rsidRDefault="004137C9" w:rsidP="004137C9">
      <w:pPr>
        <w:suppressAutoHyphens/>
        <w:ind w:left="360" w:hanging="360"/>
        <w:jc w:val="both"/>
        <w:rPr>
          <w:rFonts w:ascii="Tahoma" w:hAnsi="Tahoma" w:cs="Tahoma"/>
        </w:rPr>
      </w:pPr>
    </w:p>
    <w:p w:rsidR="004137C9" w:rsidRDefault="004137C9" w:rsidP="004137C9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14.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4137C9" w:rsidRDefault="004137C9" w:rsidP="00335755">
      <w:pPr>
        <w:numPr>
          <w:ilvl w:val="0"/>
          <w:numId w:val="27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tabs>
          <w:tab w:val="num" w:pos="709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tabs>
          <w:tab w:val="num" w:pos="567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335755">
      <w:pPr>
        <w:numPr>
          <w:ilvl w:val="0"/>
          <w:numId w:val="27"/>
        </w:numPr>
        <w:tabs>
          <w:tab w:val="num" w:pos="567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4137C9" w:rsidRDefault="004137C9" w:rsidP="004137C9">
      <w:pPr>
        <w:spacing w:line="360" w:lineRule="auto"/>
        <w:jc w:val="both"/>
        <w:rPr>
          <w:rFonts w:ascii="Tahoma" w:hAnsi="Tahoma" w:cs="Tahoma"/>
        </w:rPr>
      </w:pPr>
    </w:p>
    <w:p w:rsidR="004137C9" w:rsidRDefault="004137C9" w:rsidP="004137C9">
      <w:pPr>
        <w:spacing w:line="360" w:lineRule="auto"/>
        <w:jc w:val="both"/>
        <w:rPr>
          <w:rFonts w:ascii="Tahoma" w:hAnsi="Tahoma" w:cs="Tahoma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4137C9" w:rsidTr="004137C9">
        <w:tc>
          <w:tcPr>
            <w:tcW w:w="4930" w:type="dxa"/>
            <w:hideMark/>
          </w:tcPr>
          <w:p w:rsidR="004137C9" w:rsidRDefault="004137C9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0" w:type="dxa"/>
            <w:hideMark/>
          </w:tcPr>
          <w:p w:rsidR="004137C9" w:rsidRDefault="004137C9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4137C9" w:rsidRDefault="004137C9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>(pieczęć i podpis wykonawcy)</w:t>
            </w:r>
          </w:p>
        </w:tc>
      </w:tr>
    </w:tbl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ind w:left="4321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  Nr 2</w:t>
      </w: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Oświadczenie Wykonawcy </w:t>
      </w:r>
    </w:p>
    <w:p w:rsidR="004137C9" w:rsidRDefault="004137C9" w:rsidP="004137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4137C9" w:rsidRDefault="004137C9" w:rsidP="004137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2010 r. Nr 113, poz. 759 ze zm.)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usługę wynajmu sali na spotkania organizacyjne oraz świadczenie usług hotelarsko-gastronomicznych dla uczestników spotkań „Mobilność na transgranicznym rynku pracy wspierana przez samorządy – POWT Polska – Saksonia”. </w:t>
      </w:r>
    </w:p>
    <w:p w:rsidR="004137C9" w:rsidRDefault="004137C9" w:rsidP="004137C9">
      <w:pPr>
        <w:jc w:val="both"/>
        <w:rPr>
          <w:rFonts w:ascii="Tahoma" w:hAnsi="Tahoma" w:cs="Tahoma"/>
          <w:bCs/>
        </w:rPr>
      </w:pPr>
    </w:p>
    <w:p w:rsidR="004137C9" w:rsidRDefault="004137C9" w:rsidP="004137C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CPV </w:t>
      </w:r>
      <w:r>
        <w:rPr>
          <w:rFonts w:ascii="Tahoma" w:hAnsi="Tahoma" w:cs="Tahoma"/>
          <w:color w:val="000000"/>
        </w:rPr>
        <w:t xml:space="preserve"> 55.00.00.00-0 , 70.22.00.00-9 </w:t>
      </w:r>
    </w:p>
    <w:p w:rsidR="004137C9" w:rsidRDefault="004137C9" w:rsidP="004137C9">
      <w:pPr>
        <w:jc w:val="both"/>
      </w:pPr>
    </w:p>
    <w:p w:rsidR="004137C9" w:rsidRDefault="004137C9" w:rsidP="004137C9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4137C9" w:rsidRDefault="004137C9" w:rsidP="004137C9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4137C9" w:rsidRDefault="004137C9" w:rsidP="004137C9">
      <w:pPr>
        <w:pStyle w:val="Nagwek1"/>
        <w:jc w:val="both"/>
        <w:rPr>
          <w:rFonts w:ascii="Tahoma" w:hAnsi="Tahoma" w:cs="Tahoma"/>
          <w:b/>
          <w:sz w:val="20"/>
        </w:rPr>
      </w:pPr>
    </w:p>
    <w:p w:rsidR="004137C9" w:rsidRDefault="004137C9" w:rsidP="004137C9">
      <w:pPr>
        <w:pStyle w:val="TEKSTNORMALNY"/>
        <w:tabs>
          <w:tab w:val="num" w:pos="360"/>
        </w:tabs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posiadamy uprawnienia do wykonywania określonej działalności lub czynności, jeżeli przepisy prawa nakładają obowiązek ich posiadania.</w:t>
      </w:r>
    </w:p>
    <w:p w:rsidR="004137C9" w:rsidRDefault="004137C9" w:rsidP="004137C9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4137C9" w:rsidRDefault="004137C9" w:rsidP="004137C9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4137C9" w:rsidRDefault="004137C9" w:rsidP="004137C9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4137C9" w:rsidRDefault="004137C9" w:rsidP="004137C9">
      <w:pPr>
        <w:spacing w:before="240"/>
        <w:ind w:left="360"/>
        <w:jc w:val="both"/>
        <w:rPr>
          <w:rFonts w:ascii="Tahoma" w:hAnsi="Tahoma" w:cs="Tahoma"/>
        </w:rPr>
      </w:pPr>
    </w:p>
    <w:p w:rsidR="004137C9" w:rsidRDefault="004137C9" w:rsidP="004137C9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2 ust. 1 pkt. 1 </w:t>
      </w:r>
      <w:r>
        <w:rPr>
          <w:rFonts w:ascii="Tahoma" w:hAnsi="Tahoma" w:cs="Tahoma"/>
          <w:bCs/>
        </w:rPr>
        <w:t xml:space="preserve">Rozporządzenia Prezesa Rady Ministrów z dnia 30 grudnia 2009r. w sprawie rodzajów dokumentów, jakich może żądać zamawiający od wykonawcy, oraz form, w jakich te dokumenty mogą być składane (Dz. U. Nr 226,poz. 1817) oświadczam, że </w:t>
      </w:r>
      <w:r>
        <w:rPr>
          <w:rFonts w:ascii="Tahoma" w:hAnsi="Tahoma" w:cs="Tahoma"/>
        </w:rPr>
        <w:t xml:space="preserve">brak jest podstaw do wykluczenia nas z przedmiotowego postępowania. </w:t>
      </w:r>
    </w:p>
    <w:p w:rsidR="004137C9" w:rsidRDefault="004137C9" w:rsidP="004137C9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137C9" w:rsidRDefault="004137C9" w:rsidP="004137C9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4137C9" w:rsidRDefault="004137C9" w:rsidP="004137C9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4137C9" w:rsidTr="004137C9">
        <w:tc>
          <w:tcPr>
            <w:tcW w:w="4930" w:type="dxa"/>
            <w:hideMark/>
          </w:tcPr>
          <w:p w:rsidR="004137C9" w:rsidRDefault="004137C9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4137C9" w:rsidRDefault="004137C9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4137C9" w:rsidRDefault="004137C9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4137C9" w:rsidRDefault="004137C9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4137C9" w:rsidRDefault="004137C9">
            <w:pPr>
              <w:spacing w:line="276" w:lineRule="auto"/>
              <w:rPr>
                <w:lang w:eastAsia="en-US"/>
              </w:rPr>
            </w:pPr>
          </w:p>
          <w:p w:rsidR="004137C9" w:rsidRDefault="004137C9">
            <w:pPr>
              <w:spacing w:line="276" w:lineRule="auto"/>
              <w:rPr>
                <w:lang w:eastAsia="en-US"/>
              </w:rPr>
            </w:pPr>
          </w:p>
        </w:tc>
      </w:tr>
    </w:tbl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</w:t>
      </w: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/>
    <w:p w:rsidR="004137C9" w:rsidRDefault="004137C9" w:rsidP="004137C9">
      <w:r>
        <w:t>\</w:t>
      </w: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12D5F" w:rsidRDefault="00112D5F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2A</w:t>
      </w: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</w:t>
      </w: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</w:p>
    <w:p w:rsidR="004137C9" w:rsidRDefault="004137C9" w:rsidP="004137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usługę wynajmu sali na spotkania organizacyjne oraz świadczenie usług hotelarsko-gastronomicznych dla uczestników spotkań „Mobilność na transgranicznym rynku pracy wspierana przez samorządy – POWT Polska – Saksonia”. </w:t>
      </w:r>
    </w:p>
    <w:p w:rsidR="004137C9" w:rsidRDefault="004137C9" w:rsidP="004137C9">
      <w:pPr>
        <w:jc w:val="both"/>
        <w:rPr>
          <w:rFonts w:ascii="Tahoma" w:hAnsi="Tahoma" w:cs="Tahoma"/>
          <w:bCs/>
        </w:rPr>
      </w:pPr>
    </w:p>
    <w:p w:rsidR="004137C9" w:rsidRDefault="004137C9" w:rsidP="004137C9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CPV </w:t>
      </w:r>
      <w:r>
        <w:rPr>
          <w:rFonts w:ascii="Tahoma" w:hAnsi="Tahoma" w:cs="Tahoma"/>
          <w:color w:val="000000"/>
        </w:rPr>
        <w:t xml:space="preserve"> 55.00.00.00-0 , 70.22.00.00-9 </w:t>
      </w:r>
    </w:p>
    <w:p w:rsidR="004137C9" w:rsidRDefault="004137C9" w:rsidP="004137C9">
      <w:pPr>
        <w:jc w:val="both"/>
      </w:pPr>
    </w:p>
    <w:p w:rsidR="004137C9" w:rsidRDefault="004137C9" w:rsidP="004137C9">
      <w:pPr>
        <w:jc w:val="both"/>
        <w:rPr>
          <w:rFonts w:ascii="Tahoma" w:hAnsi="Tahoma" w:cs="Tahoma"/>
        </w:rPr>
      </w:pPr>
    </w:p>
    <w:p w:rsidR="004137C9" w:rsidRDefault="004137C9" w:rsidP="004137C9">
      <w:pPr>
        <w:ind w:left="1134" w:hanging="1134"/>
        <w:jc w:val="both"/>
        <w:rPr>
          <w:rFonts w:ascii="Tahoma" w:hAnsi="Tahoma" w:cs="Tahoma"/>
          <w:b/>
        </w:rPr>
      </w:pPr>
    </w:p>
    <w:p w:rsidR="004137C9" w:rsidRDefault="004137C9" w:rsidP="004137C9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4137C9" w:rsidRDefault="004137C9" w:rsidP="004137C9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4137C9" w:rsidRDefault="004137C9" w:rsidP="004137C9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Zgodne z § 2 ust. 1 pkt. 2 </w:t>
      </w:r>
      <w:r>
        <w:rPr>
          <w:rFonts w:ascii="Tahoma" w:hAnsi="Tahoma" w:cs="Tahoma"/>
          <w:bCs/>
        </w:rPr>
        <w:t>Rozporządzenia Prezesa Rady Ministrów z dnia 30 grudnia 2009 r. w sprawie rodzajów dokumentów, jakich może żądać zamawiający od wykonawcy, oraz form, w jakich te dokumenty mogą być składane (Dz. U. Nr 226,poz. 1817) jako osoba fizyczna/ osoba fizyczna prowadząca działalność gospodarczą, oświadczam że zgodnie z art. 24 ust. 1 pkt. 2  Ustawy</w:t>
      </w:r>
      <w:r>
        <w:rPr>
          <w:rFonts w:ascii="Tahoma" w:hAnsi="Tahoma" w:cs="Tahoma"/>
        </w:rPr>
        <w:t xml:space="preserve"> Prawo zamówień publicznych </w:t>
      </w:r>
      <w:r>
        <w:rPr>
          <w:rFonts w:ascii="Tahoma" w:hAnsi="Tahoma" w:cs="Tahoma"/>
        </w:rPr>
        <w:br/>
        <w:t xml:space="preserve">z dnia 29.01.2004 r. (tekst jednolity Dz. U. z 2010 r. Nr 113, poz. 759 ze zm.) </w:t>
      </w:r>
      <w:r>
        <w:rPr>
          <w:rFonts w:ascii="Tahoma" w:hAnsi="Tahoma" w:cs="Tahoma"/>
          <w:iCs/>
        </w:rPr>
        <w:t>w stosunku do mnie nie otwarto likwidacji lub upadłości nie ogłoszono.</w:t>
      </w:r>
    </w:p>
    <w:p w:rsidR="004137C9" w:rsidRDefault="004137C9" w:rsidP="004137C9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4137C9" w:rsidRDefault="004137C9" w:rsidP="004137C9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4137C9" w:rsidRDefault="004137C9" w:rsidP="004137C9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4137C9" w:rsidRDefault="004137C9" w:rsidP="004137C9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4137C9" w:rsidRDefault="004137C9" w:rsidP="004137C9">
      <w:pPr>
        <w:keepNext/>
        <w:suppressAutoHyphens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4137C9" w:rsidRDefault="004137C9" w:rsidP="004137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4137C9" w:rsidTr="004137C9">
        <w:tc>
          <w:tcPr>
            <w:tcW w:w="4930" w:type="dxa"/>
            <w:hideMark/>
          </w:tcPr>
          <w:p w:rsidR="004137C9" w:rsidRDefault="004137C9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Data 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…..................</w:t>
            </w:r>
          </w:p>
        </w:tc>
        <w:tc>
          <w:tcPr>
            <w:tcW w:w="4680" w:type="dxa"/>
            <w:hideMark/>
          </w:tcPr>
          <w:p w:rsidR="004137C9" w:rsidRDefault="004137C9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…..............................................</w:t>
            </w:r>
          </w:p>
          <w:p w:rsidR="004137C9" w:rsidRDefault="004137C9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</w:tc>
      </w:tr>
    </w:tbl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/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</w:rPr>
        <w:t xml:space="preserve">Załącznik </w:t>
      </w:r>
      <w:r>
        <w:rPr>
          <w:rFonts w:ascii="Tahoma" w:hAnsi="Tahoma" w:cs="Tahoma"/>
          <w:color w:val="000000"/>
          <w:shd w:val="clear" w:color="auto" w:fill="FFFFFF"/>
        </w:rPr>
        <w:t>nr 3 do SIWZ</w:t>
      </w: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</w:t>
      </w:r>
    </w:p>
    <w:p w:rsidR="004137C9" w:rsidRDefault="004137C9" w:rsidP="004137C9">
      <w:pPr>
        <w:widowControl w:val="0"/>
        <w:tabs>
          <w:tab w:val="center" w:pos="4819"/>
          <w:tab w:val="left" w:pos="8940"/>
        </w:tabs>
        <w:autoSpaceDE w:val="0"/>
        <w:rPr>
          <w:rFonts w:ascii="Tahoma" w:hAnsi="Tahoma" w:cs="Tahoma"/>
          <w:b/>
          <w:color w:val="000000"/>
          <w:sz w:val="22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hd w:val="clear" w:color="auto" w:fill="FFFFFF"/>
        </w:rPr>
        <w:tab/>
        <w:t>FORMULARZ CENOWY</w:t>
      </w:r>
      <w:r>
        <w:rPr>
          <w:rFonts w:ascii="Tahoma" w:hAnsi="Tahoma" w:cs="Tahoma"/>
          <w:b/>
          <w:color w:val="000000"/>
          <w:sz w:val="22"/>
          <w:shd w:val="clear" w:color="auto" w:fill="FFFFFF"/>
        </w:rPr>
        <w:tab/>
        <w:t>SZCZEGÓŁOWY OPIS PRZEDMIOTU ZAMÓWIENIA</w:t>
      </w: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pPr w:leftFromText="141" w:rightFromText="141" w:vertAnchor="text" w:horzAnchor="margin" w:tblpXSpec="center" w:tblpY="99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775"/>
        <w:gridCol w:w="851"/>
        <w:gridCol w:w="1419"/>
        <w:gridCol w:w="1418"/>
        <w:gridCol w:w="1277"/>
        <w:gridCol w:w="2269"/>
      </w:tblGrid>
      <w:tr w:rsidR="004137C9" w:rsidTr="004137C9">
        <w:trPr>
          <w:trHeight w:val="8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Jedn.</w:t>
            </w: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</w:t>
            </w: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</w:t>
            </w: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Wartość brutto ogółem</w:t>
            </w:r>
          </w:p>
        </w:tc>
      </w:tr>
      <w:tr w:rsidR="004137C9" w:rsidTr="004137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1.</w:t>
            </w: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7C9" w:rsidRDefault="004137C9">
            <w:pPr>
              <w:widowControl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Wynajem Sali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 dzień</w:t>
            </w:r>
          </w:p>
          <w:p w:rsidR="005976AE" w:rsidRDefault="00425672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nie mniej niż 8h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137C9" w:rsidTr="004137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Usługa gastronomiczna </w:t>
            </w:r>
          </w:p>
          <w:p w:rsidR="004137C9" w:rsidRDefault="004137C9">
            <w:pPr>
              <w:widowControl w:val="0"/>
              <w:autoSpaceDE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( zgodnie z opisem z SIWZ Rozdz. II pkt.1.2 ppkt.1.2 )</w:t>
            </w:r>
          </w:p>
          <w:p w:rsidR="004137C9" w:rsidRDefault="004137C9">
            <w:pPr>
              <w:widowControl w:val="0"/>
              <w:autoSpaceDE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 osoba</w:t>
            </w: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137C9" w:rsidTr="004137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3.</w:t>
            </w: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ind w:left="113" w:hanging="113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Usługa hotelarska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 osoba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137C9" w:rsidTr="004137C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suma oferty: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C9" w:rsidRDefault="004137C9">
            <w:pPr>
              <w:widowControl w:val="0"/>
              <w:autoSpaceDE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rPr>
          <w:rFonts w:ascii="Tahoma" w:hAnsi="Tahoma" w:cs="Tahoma"/>
        </w:rPr>
      </w:pPr>
    </w:p>
    <w:p w:rsidR="004137C9" w:rsidRDefault="004137C9" w:rsidP="004137C9">
      <w:pPr>
        <w:widowControl w:val="0"/>
        <w:autoSpaceDE w:val="0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4137C9" w:rsidTr="004137C9">
        <w:tc>
          <w:tcPr>
            <w:tcW w:w="4933" w:type="dxa"/>
            <w:hideMark/>
          </w:tcPr>
          <w:p w:rsidR="004137C9" w:rsidRDefault="004137C9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  <w:hideMark/>
          </w:tcPr>
          <w:p w:rsidR="004137C9" w:rsidRDefault="004137C9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4137C9" w:rsidRDefault="004137C9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>(pieczęć i podpis wykonawcy)</w:t>
            </w:r>
          </w:p>
        </w:tc>
      </w:tr>
    </w:tbl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622DDB" w:rsidRDefault="00622DDB" w:rsidP="004137C9">
      <w:pPr>
        <w:pStyle w:val="Tekstpodstawowy"/>
        <w:ind w:left="709"/>
        <w:jc w:val="right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ind w:left="709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5 </w:t>
      </w:r>
    </w:p>
    <w:p w:rsidR="004137C9" w:rsidRDefault="004137C9" w:rsidP="004137C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137C9" w:rsidRDefault="004137C9" w:rsidP="004137C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4137C9" w:rsidRDefault="004137C9" w:rsidP="004137C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ZAM. PUB. 32/2012</w:t>
      </w:r>
    </w:p>
    <w:p w:rsidR="004137C9" w:rsidRDefault="004137C9" w:rsidP="004137C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 dnia ……………. 2012 r.</w:t>
      </w:r>
    </w:p>
    <w:p w:rsidR="004137C9" w:rsidRDefault="004137C9" w:rsidP="004137C9">
      <w:pPr>
        <w:ind w:left="1844" w:hanging="184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CPV- 55000000-0, </w:t>
      </w:r>
      <w:r>
        <w:rPr>
          <w:rFonts w:ascii="Tahoma" w:hAnsi="Tahoma" w:cs="Tahoma"/>
          <w:b/>
          <w:bCs/>
        </w:rPr>
        <w:t>70220000-9,</w:t>
      </w:r>
    </w:p>
    <w:p w:rsidR="004137C9" w:rsidRDefault="004137C9" w:rsidP="004137C9">
      <w:pPr>
        <w:pStyle w:val="Tekstpodstawowy"/>
        <w:rPr>
          <w:rFonts w:ascii="Tahoma" w:hAnsi="Tahoma" w:cs="Tahoma"/>
          <w:b/>
          <w:sz w:val="20"/>
        </w:rPr>
      </w:pPr>
    </w:p>
    <w:p w:rsidR="004137C9" w:rsidRDefault="004137C9" w:rsidP="004137C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Zawarta zgodnie z Działem IV – umowy w sprawach zamówień publicznych</w:t>
      </w:r>
      <w:r>
        <w:rPr>
          <w:rFonts w:ascii="Tahoma" w:hAnsi="Tahoma" w:cs="Tahoma"/>
          <w:sz w:val="20"/>
        </w:rPr>
        <w:br/>
        <w:t>ustawy z dnia 29 stycznia 2004 r.</w:t>
      </w:r>
    </w:p>
    <w:p w:rsidR="004137C9" w:rsidRDefault="004137C9" w:rsidP="004137C9">
      <w:pPr>
        <w:widowControl w:val="0"/>
        <w:suppressAutoHyphens/>
        <w:autoSpaceDE w:val="0"/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zamówień publicznych (t.j. </w:t>
      </w:r>
      <w:r>
        <w:rPr>
          <w:rFonts w:ascii="Tahoma" w:hAnsi="Tahoma" w:cs="Tahoma"/>
          <w:color w:val="000000"/>
        </w:rPr>
        <w:t>Dz. U. z 2010 Nr 113, poz. 759 ze zmianami ),</w:t>
      </w:r>
      <w:r>
        <w:rPr>
          <w:rFonts w:ascii="Tahoma" w:hAnsi="Tahoma" w:cs="Tahoma"/>
        </w:rPr>
        <w:t xml:space="preserve"> pomiędzy: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</w:p>
    <w:p w:rsidR="004137C9" w:rsidRDefault="004137C9" w:rsidP="004137C9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4137C9" w:rsidRDefault="004137C9" w:rsidP="004137C9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4137C9" w:rsidRDefault="004137C9" w:rsidP="004137C9">
      <w:pPr>
        <w:jc w:val="both"/>
        <w:rPr>
          <w:rFonts w:ascii="Tahoma" w:hAnsi="Tahoma" w:cs="Tahoma"/>
        </w:rPr>
      </w:pPr>
    </w:p>
    <w:tbl>
      <w:tblPr>
        <w:tblW w:w="9495" w:type="dxa"/>
        <w:tblInd w:w="21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4137C9" w:rsidTr="004137C9">
        <w:tc>
          <w:tcPr>
            <w:tcW w:w="949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1</w:t>
            </w:r>
          </w:p>
          <w:p w:rsidR="004137C9" w:rsidRDefault="004137C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4137C9" w:rsidRDefault="004137C9" w:rsidP="00335755">
            <w:pPr>
              <w:widowControl w:val="0"/>
              <w:numPr>
                <w:ilvl w:val="0"/>
                <w:numId w:val="28"/>
              </w:numPr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Przedmiotem zamówienia jest obsługa działań projektu pod nazwą „Mobilność na transgranicznym rynku pracy wspierana przez samorządy – POWT Polska – Saksonia” w zakresie wynajmu sali na spotkania organizacyjne oraz świadczenie usług hotelarsko-gastronomiczny</w:t>
            </w:r>
            <w:r w:rsidR="004354A0">
              <w:rPr>
                <w:rFonts w:ascii="Tahoma" w:hAnsi="Tahoma" w:cs="Tahoma"/>
              </w:rPr>
              <w:t xml:space="preserve">ch dla uczestników tych spotkań, </w:t>
            </w:r>
            <w:r w:rsidR="004354A0" w:rsidRPr="00022292">
              <w:rPr>
                <w:rFonts w:ascii="Tahoma" w:hAnsi="Tahoma" w:cs="Tahoma"/>
                <w:color w:val="000000" w:themeColor="text1"/>
              </w:rPr>
              <w:t>realizowanego w ramach Programu Operacyjnego Współpracy Transgranicznej Polska – Saksonia 2007 – 2013. Projekt jest dofinansowany ze środków Europejskiego Funduszu Rozwoju Regionalnego oraz budżetu państwa w wysokości 10% przy wsparciu Euroregionu Nysa.</w:t>
            </w:r>
          </w:p>
          <w:p w:rsidR="004137C9" w:rsidRDefault="004137C9" w:rsidP="00335755">
            <w:pPr>
              <w:widowControl w:val="0"/>
              <w:numPr>
                <w:ilvl w:val="0"/>
                <w:numId w:val="28"/>
              </w:numPr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Przedmiot umowy ma być zrealizowany, zgodnie z wymogami określonymi w  Rozdziale III Specyfikacji Istotnych Warunków Zamówienia.</w:t>
            </w:r>
          </w:p>
          <w:p w:rsidR="004137C9" w:rsidRDefault="004137C9" w:rsidP="00335755">
            <w:pPr>
              <w:widowControl w:val="0"/>
              <w:numPr>
                <w:ilvl w:val="0"/>
                <w:numId w:val="28"/>
              </w:numPr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 realizacji: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od dnia 11 czerwca </w:t>
            </w:r>
            <w:r>
              <w:rPr>
                <w:rFonts w:ascii="Tahoma" w:hAnsi="Tahoma" w:cs="Tahoma"/>
                <w:b/>
              </w:rPr>
              <w:t>do dnia 30 października 2012</w:t>
            </w:r>
            <w:r>
              <w:rPr>
                <w:rFonts w:ascii="Tahoma" w:hAnsi="Tahoma" w:cs="Tahoma"/>
                <w:b/>
                <w:snapToGrid w:val="0"/>
              </w:rPr>
              <w:t xml:space="preserve"> r. </w:t>
            </w:r>
            <w:r>
              <w:rPr>
                <w:rFonts w:ascii="Tahoma" w:hAnsi="Tahoma" w:cs="Tahoma"/>
                <w:snapToGrid w:val="0"/>
              </w:rPr>
              <w:t>Zgodnie z harmonogramem wymienionym w art.3.</w:t>
            </w:r>
          </w:p>
          <w:p w:rsidR="004137C9" w:rsidRDefault="004137C9" w:rsidP="00335755">
            <w:pPr>
              <w:pStyle w:val="Akapitzlist"/>
              <w:numPr>
                <w:ilvl w:val="0"/>
                <w:numId w:val="28"/>
              </w:numPr>
              <w:ind w:left="355" w:hanging="355"/>
              <w:contextualSpacing/>
              <w:jc w:val="both"/>
              <w:rPr>
                <w:rFonts w:ascii="Tahoma" w:hAnsi="Tahoma" w:cs="Tahoma"/>
                <w:b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 Terminy realizacji poszczególnych usług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4137C9" w:rsidRDefault="004137C9">
            <w:pPr>
              <w:widowControl w:val="0"/>
              <w:suppressAutoHyphens/>
              <w:ind w:left="567" w:hanging="28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w okresie od 11 do 30 czerwca 2012 – 1 dzień (wynajem sali, przerwa kawowa, obiad),</w:t>
            </w:r>
          </w:p>
          <w:p w:rsidR="004137C9" w:rsidRDefault="004137C9">
            <w:pPr>
              <w:widowControl w:val="0"/>
              <w:suppressAutoHyphens/>
              <w:ind w:left="567" w:hanging="28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w okresie od 15 września do 15 października 2012 – 2 kolejno następujące po sobie dni, (wynajem sali na 2 dni, 2 przerwy kawowe, 2 obiady, kolacja, usługa hotelarska  ze śniadaniem)</w:t>
            </w:r>
          </w:p>
          <w:p w:rsidR="004137C9" w:rsidRDefault="004137C9">
            <w:pPr>
              <w:widowControl w:val="0"/>
              <w:suppressAutoHyphens/>
              <w:ind w:left="567" w:hanging="28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 w okresie od 10 do 30 października 2012 – 1 dzień (wynajem sali, przerwa kawowa, obiad).</w:t>
            </w:r>
          </w:p>
          <w:p w:rsidR="00112D5F" w:rsidRDefault="00112D5F" w:rsidP="00112D5F">
            <w:pPr>
              <w:widowControl w:val="0"/>
              <w:suppressAutoHyphens/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Usługi świadczone będą zgodnie z podanym w art. 4 harmonogramem jednakże Zamawiający zastrzega sobie prawo do zmiany terminów – o zmianie harmonogramu Wykonawca będzie poinformowany z co najmniej 3-tygodniowym wyprzedzeniem. </w:t>
            </w:r>
          </w:p>
          <w:p w:rsidR="004137C9" w:rsidRPr="00112D5F" w:rsidRDefault="004137C9" w:rsidP="00112D5F">
            <w:pPr>
              <w:pStyle w:val="Akapitzlist"/>
              <w:widowControl w:val="0"/>
              <w:numPr>
                <w:ilvl w:val="1"/>
                <w:numId w:val="15"/>
              </w:numPr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 w:rsidRPr="00112D5F">
              <w:rPr>
                <w:rFonts w:ascii="Tahoma" w:hAnsi="Tahoma" w:cs="Tahoma"/>
                <w:color w:val="000000"/>
              </w:rPr>
              <w:t>Miejsce wykonania usługi: ……………………………………. ( nazwa i adres).</w:t>
            </w:r>
          </w:p>
        </w:tc>
      </w:tr>
      <w:tr w:rsidR="004137C9" w:rsidTr="004137C9">
        <w:tc>
          <w:tcPr>
            <w:tcW w:w="949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4137C9" w:rsidRDefault="004137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2</w:t>
            </w:r>
          </w:p>
          <w:p w:rsidR="004137C9" w:rsidRDefault="004137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 w:rsidP="00335755">
            <w:pPr>
              <w:numPr>
                <w:ilvl w:val="0"/>
                <w:numId w:val="29"/>
              </w:numPr>
              <w:ind w:left="356" w:hanging="35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Strony ustalają wynagrodzenie za realizację przedmiotu umowy w wysokości: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 za 1 osobę: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brutto za usługę   .................................................. zł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(Słownie:.........................................................................)</w:t>
            </w:r>
          </w:p>
          <w:p w:rsidR="004137C9" w:rsidRDefault="004137C9">
            <w:pPr>
              <w:widowControl w:val="0"/>
              <w:autoSpaceDE w:val="0"/>
              <w:rPr>
                <w:rFonts w:ascii="Tahoma" w:hAnsi="Tahoma" w:cs="Tahoma"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hotelarska za 1 osobę: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brutto za usługę   .................................................. zł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(Słownie:.........................................................................)</w:t>
            </w:r>
          </w:p>
          <w:p w:rsidR="004137C9" w:rsidRDefault="004137C9">
            <w:pPr>
              <w:widowControl w:val="0"/>
              <w:autoSpaceDE w:val="0"/>
              <w:rPr>
                <w:rFonts w:ascii="Tahoma" w:hAnsi="Tahoma" w:cs="Tahoma"/>
                <w:color w:val="000000"/>
              </w:rPr>
            </w:pP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Wynajem Sali  za 1 dzień: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brutto za usługę   .................................................. zł</w:t>
            </w:r>
          </w:p>
          <w:p w:rsidR="004137C9" w:rsidRDefault="004137C9">
            <w:pPr>
              <w:widowControl w:val="0"/>
              <w:autoSpaceDE w:val="0"/>
              <w:ind w:firstLine="49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(Słownie:.........................................................................)</w:t>
            </w:r>
          </w:p>
          <w:p w:rsidR="004137C9" w:rsidRDefault="004137C9">
            <w:pPr>
              <w:widowControl w:val="0"/>
              <w:autoSpaceDE w:val="0"/>
              <w:rPr>
                <w:rFonts w:ascii="Tahoma" w:hAnsi="Tahoma" w:cs="Tahoma"/>
                <w:color w:val="000000"/>
              </w:rPr>
            </w:pPr>
          </w:p>
          <w:p w:rsidR="004137C9" w:rsidRDefault="004137C9">
            <w:pPr>
              <w:ind w:left="360"/>
              <w:jc w:val="both"/>
              <w:rPr>
                <w:rFonts w:ascii="Tahoma" w:hAnsi="Tahoma" w:cs="Tahoma"/>
              </w:rPr>
            </w:pPr>
          </w:p>
          <w:p w:rsidR="004137C9" w:rsidRDefault="004137C9" w:rsidP="00335755">
            <w:pPr>
              <w:numPr>
                <w:ilvl w:val="0"/>
                <w:numId w:val="29"/>
              </w:numPr>
              <w:ind w:hanging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 zastrzega sobie możliwość zmiany ilości osób korzystających z usługi gastronomicznej</w:t>
            </w:r>
            <w:r w:rsidR="005976AE">
              <w:rPr>
                <w:rFonts w:ascii="Tahoma" w:hAnsi="Tahoma" w:cs="Tahoma"/>
              </w:rPr>
              <w:t xml:space="preserve"> </w:t>
            </w:r>
            <w:r w:rsidR="00233E92">
              <w:rPr>
                <w:rFonts w:ascii="Tahoma" w:hAnsi="Tahoma" w:cs="Tahoma"/>
              </w:rPr>
              <w:t xml:space="preserve">max. do 2 osób </w:t>
            </w:r>
            <w:r>
              <w:rPr>
                <w:rFonts w:ascii="Tahoma" w:hAnsi="Tahoma" w:cs="Tahoma"/>
              </w:rPr>
              <w:t>i zobowiązuje się do poinformowania Wykonawcy o tej zmianie najpóźniej na 3 dni przed planowaną datą jej realizacji. W takim pr</w:t>
            </w:r>
            <w:r w:rsidR="005976AE">
              <w:rPr>
                <w:rFonts w:ascii="Tahoma" w:hAnsi="Tahoma" w:cs="Tahoma"/>
              </w:rPr>
              <w:t xml:space="preserve">zypadku koszty związane z </w:t>
            </w:r>
            <w:r w:rsidR="005976AE" w:rsidRPr="00401360">
              <w:rPr>
                <w:rFonts w:ascii="Tahoma" w:hAnsi="Tahoma" w:cs="Tahoma"/>
              </w:rPr>
              <w:t>usługą gastronomiczną</w:t>
            </w:r>
            <w:r>
              <w:rPr>
                <w:rFonts w:ascii="Tahoma" w:hAnsi="Tahoma" w:cs="Tahoma"/>
              </w:rPr>
              <w:t xml:space="preserve"> oraz hotelarską zostaną zmienione proporcjonalnie do ilości uczestników.</w:t>
            </w:r>
          </w:p>
          <w:p w:rsidR="004137C9" w:rsidRDefault="004137C9" w:rsidP="00335755">
            <w:pPr>
              <w:pStyle w:val="Tekstpodstawowy"/>
              <w:numPr>
                <w:ilvl w:val="0"/>
                <w:numId w:val="29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Przedmiot zamówienia uważa się za należycie wykonany po dokonaniu sprawdzenia zgodności wymagań Zamawiającego ujętych w SIWZ z faktyczną ich realizacją, potwierdzony protokołem, sporządzonym po wykonaniu zamówienia.</w:t>
            </w:r>
          </w:p>
          <w:p w:rsidR="004137C9" w:rsidRDefault="004137C9" w:rsidP="00335755">
            <w:pPr>
              <w:pStyle w:val="Tekstpodstawowy"/>
              <w:numPr>
                <w:ilvl w:val="0"/>
                <w:numId w:val="29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Podstawą wystawienia faktury/rachunku przez Wykonawcę, będzie sporządzony przez Zamawiającego protokół wykonania przedmiotu zamówienia, podpisany przez Wykonawcę lub jego przedstawiciela oraz przedstawiciela Zamawiającego sporządzony po wykonaniu usługi.</w:t>
            </w:r>
            <w:r w:rsidR="00952E84">
              <w:rPr>
                <w:rFonts w:ascii="Tahoma" w:hAnsi="Tahoma" w:cs="Tahoma"/>
                <w:sz w:val="20"/>
              </w:rPr>
              <w:t xml:space="preserve"> Wykonawca wystawi fakturę częściową po wykonaniu każdego etapu usługi.</w:t>
            </w:r>
          </w:p>
          <w:p w:rsidR="004137C9" w:rsidRDefault="004137C9" w:rsidP="00335755">
            <w:pPr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Wykonawca zobowiązany jest do wystawienia faktury/rachunku po wykonaniu zamówienia i dostarczyć ją do siedziby Dolnośląskiego Wojewódzkiego Urzędu Pracy w Wałbrzychu, ul. Ogrodowa 5, nie później jednak niż w terminie 7 dni od daty zrealizowania przedmiotu zamówienia.</w:t>
            </w:r>
          </w:p>
          <w:p w:rsidR="004137C9" w:rsidRDefault="004137C9" w:rsidP="00335755">
            <w:pPr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Płatność za zrealizowanie przedmiotu umowy dokonana zostanie przelewem w terminie do 30 dni od dnia otrzymania przez Zamawiającego prawidłowo wystawionej faktury/rachunku przez Wykonawcę na konto wskazane w tej fakturze</w:t>
            </w:r>
            <w:r>
              <w:rPr>
                <w:rFonts w:ascii="Tahoma" w:hAnsi="Tahoma" w:cs="Tahoma"/>
                <w:color w:val="000000"/>
              </w:rPr>
              <w:t>/rachunku. Wynagrodzenie będzie przekazane na konto bankowe Wykonawcy wskazane w fakturze/rachunku.</w:t>
            </w: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3</w:t>
            </w:r>
          </w:p>
          <w:p w:rsidR="004137C9" w:rsidRDefault="004137C9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4137C9" w:rsidRDefault="004137C9" w:rsidP="00335755">
            <w:pPr>
              <w:numPr>
                <w:ilvl w:val="1"/>
                <w:numId w:val="29"/>
              </w:numPr>
              <w:tabs>
                <w:tab w:val="num" w:pos="639"/>
              </w:tabs>
              <w:ind w:left="639" w:hanging="28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Wykonawca zobowiązuje się wykonać przedmiot umowy z zachowaniem należytej staranności, z uwzględnieniem zawodowego charakteru swej działalności.</w:t>
            </w:r>
          </w:p>
          <w:p w:rsidR="004137C9" w:rsidRDefault="004137C9" w:rsidP="00335755">
            <w:pPr>
              <w:numPr>
                <w:ilvl w:val="1"/>
                <w:numId w:val="29"/>
              </w:numPr>
              <w:tabs>
                <w:tab w:val="num" w:pos="639"/>
              </w:tabs>
              <w:ind w:left="356" w:hang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Osobami odpowiedzialnymi za realizację niniejszej umowy są:</w:t>
            </w:r>
          </w:p>
          <w:p w:rsidR="004137C9" w:rsidRDefault="004137C9">
            <w:pPr>
              <w:ind w:left="993" w:hanging="63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) ze strony Zamawiającego – Pan/Pani …………………….. tel …………… e-mail </w:t>
            </w:r>
            <w:hyperlink r:id="rId12" w:history="1">
              <w:r>
                <w:rPr>
                  <w:rStyle w:val="Hipercze"/>
                  <w:rFonts w:ascii="Tahoma" w:hAnsi="Tahoma" w:cs="Tahoma"/>
                </w:rPr>
                <w:t>…………………………………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:rsidR="004137C9" w:rsidRDefault="004137C9">
            <w:pPr>
              <w:pStyle w:val="Tekstpodstawowy"/>
              <w:tabs>
                <w:tab w:val="num" w:pos="1440"/>
              </w:tabs>
              <w:ind w:left="720" w:hanging="36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 ) ze strony Wykonawcy -      Pan/Pani ………………… tel …………………. e-mail </w:t>
            </w:r>
            <w:hyperlink r:id="rId13" w:history="1">
              <w:r>
                <w:rPr>
                  <w:rStyle w:val="Hipercze"/>
                  <w:rFonts w:ascii="Tahoma" w:hAnsi="Tahoma" w:cs="Tahoma"/>
                  <w:sz w:val="20"/>
                </w:rPr>
                <w:t>………………………</w:t>
              </w:r>
            </w:hyperlink>
            <w:r>
              <w:rPr>
                <w:rFonts w:ascii="Tahoma" w:hAnsi="Tahoma" w:cs="Tahoma"/>
                <w:sz w:val="20"/>
              </w:rPr>
              <w:t xml:space="preserve">  </w:t>
            </w:r>
          </w:p>
          <w:p w:rsidR="004137C9" w:rsidRDefault="004137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4</w:t>
            </w:r>
          </w:p>
        </w:tc>
      </w:tr>
      <w:tr w:rsidR="004137C9" w:rsidTr="004137C9">
        <w:tc>
          <w:tcPr>
            <w:tcW w:w="949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4137C9" w:rsidRDefault="004137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 w:rsidP="00335755">
            <w:pPr>
              <w:pStyle w:val="Tekstpodstawowy"/>
              <w:numPr>
                <w:ilvl w:val="0"/>
                <w:numId w:val="30"/>
              </w:numPr>
              <w:tabs>
                <w:tab w:val="num" w:pos="284"/>
                <w:tab w:val="left" w:pos="9171"/>
              </w:tabs>
              <w:ind w:left="284" w:right="213" w:hanging="284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W przypadku nie wykonania lub nienależytego wykonania przedmiotu umowy określonego w § 1, Wykonawca zobowiązuje się do zapłaty na rzecz Zamawiającego kary umownej w wysokości:</w:t>
            </w:r>
          </w:p>
          <w:p w:rsidR="004137C9" w:rsidRDefault="004137C9" w:rsidP="00335755">
            <w:pPr>
              <w:pStyle w:val="Tekstpodstawowy"/>
              <w:numPr>
                <w:ilvl w:val="1"/>
                <w:numId w:val="31"/>
              </w:num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1000,00 zł w przypadku nienależytego wykonania umowy;</w:t>
            </w:r>
          </w:p>
          <w:p w:rsidR="004137C9" w:rsidRDefault="004137C9" w:rsidP="00335755">
            <w:pPr>
              <w:pStyle w:val="Tekstpodstawowy"/>
              <w:numPr>
                <w:ilvl w:val="1"/>
                <w:numId w:val="31"/>
              </w:num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2000,00 zł w przypadku nie wykonania umowy.</w:t>
            </w:r>
          </w:p>
          <w:p w:rsidR="004137C9" w:rsidRDefault="004137C9" w:rsidP="00335755">
            <w:pPr>
              <w:pStyle w:val="Akapitzlist"/>
              <w:numPr>
                <w:ilvl w:val="0"/>
                <w:numId w:val="30"/>
              </w:numPr>
              <w:tabs>
                <w:tab w:val="num" w:pos="284"/>
              </w:tabs>
              <w:ind w:left="284" w:hanging="284"/>
              <w:contextualSpacing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Zamawiający może odstąpić od umowy w trybie natychmiastowym w przypadku, gdy sposób wykonania zamówienia nie odpowiada warunkom niniejszej umowy oraz SIWZ. W przypadku opisanym w zdaniu poprzednim Wykonawca zapłaci karę w wysokości 3000,00 zł.</w:t>
            </w:r>
          </w:p>
          <w:p w:rsidR="004137C9" w:rsidRDefault="004137C9" w:rsidP="00335755">
            <w:pPr>
              <w:pStyle w:val="Tekstpodstawowy"/>
              <w:numPr>
                <w:ilvl w:val="0"/>
                <w:numId w:val="30"/>
              </w:numPr>
              <w:tabs>
                <w:tab w:val="num" w:pos="284"/>
              </w:tabs>
              <w:ind w:left="284" w:hanging="284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Zastrzeżenie kar nie wyłącza możliwości dochodzenia przez Zamawiającego odszkodowania przewyższającego wysokość kar na zasadach ogólnych. </w:t>
            </w:r>
          </w:p>
          <w:p w:rsidR="004137C9" w:rsidRDefault="004137C9">
            <w:pPr>
              <w:pStyle w:val="Tekstpodstawowy"/>
              <w:tabs>
                <w:tab w:val="left" w:pos="290"/>
              </w:tabs>
              <w:ind w:left="290"/>
              <w:rPr>
                <w:rFonts w:ascii="Tahoma" w:hAnsi="Tahoma" w:cs="Tahoma"/>
                <w:sz w:val="20"/>
              </w:rPr>
            </w:pPr>
          </w:p>
        </w:tc>
      </w:tr>
      <w:tr w:rsidR="004137C9" w:rsidTr="004137C9">
        <w:tc>
          <w:tcPr>
            <w:tcW w:w="949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5</w:t>
            </w:r>
            <w:r w:rsidR="00052631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4137C9" w:rsidRDefault="004137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401360" w:rsidRDefault="00401360" w:rsidP="00401360">
            <w:pPr>
              <w:numPr>
                <w:ilvl w:val="0"/>
                <w:numId w:val="20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Umowa może być zmieniona w stosunku do złożonej Oferty na niżej wymienionych warunkach:</w:t>
            </w:r>
          </w:p>
          <w:p w:rsidR="00401360" w:rsidRDefault="00401360" w:rsidP="00401360">
            <w:pPr>
              <w:numPr>
                <w:ilvl w:val="0"/>
                <w:numId w:val="21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stosunku do terminu realizacji umowy gdy konieczność wprowadzenia zmiany wynikła z okoliczności, których nie można było przewidzieć w chwili zawarcia umowy,</w:t>
            </w:r>
          </w:p>
          <w:p w:rsidR="00401360" w:rsidRDefault="00401360" w:rsidP="00401360">
            <w:pPr>
              <w:numPr>
                <w:ilvl w:val="0"/>
                <w:numId w:val="21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stosunku do osób:</w:t>
            </w:r>
          </w:p>
          <w:p w:rsidR="00401360" w:rsidRDefault="00401360" w:rsidP="00401360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zmiany osób reprezentujących,</w:t>
            </w:r>
          </w:p>
          <w:p w:rsidR="00401360" w:rsidRDefault="00401360" w:rsidP="00401360">
            <w:pPr>
              <w:numPr>
                <w:ilvl w:val="0"/>
                <w:numId w:val="21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innych sytuacjach gdy zmiana jest korzystna dla Zamawiającego (np. gdy obniży to koszty realizacji zadania albo skróci czas realizacji).</w:t>
            </w:r>
          </w:p>
          <w:p w:rsidR="00401360" w:rsidRDefault="00401360" w:rsidP="0040136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Nie stanowi zmiany umowy w rozumieniu art. 144 ustawy Prawo zamówień publicznych:</w:t>
            </w:r>
          </w:p>
          <w:p w:rsidR="00401360" w:rsidRDefault="00401360" w:rsidP="00401360">
            <w:pPr>
              <w:numPr>
                <w:ilvl w:val="0"/>
                <w:numId w:val="23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zmiana danych związanych z obsługą administracyjno-organizacyjną umowy (np. zmiana nr rachunku bankowego, </w:t>
            </w:r>
          </w:p>
          <w:p w:rsidR="00401360" w:rsidRDefault="00401360" w:rsidP="00401360">
            <w:pPr>
              <w:numPr>
                <w:ilvl w:val="0"/>
                <w:numId w:val="23"/>
              </w:num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zmiany danych teleadresowych, zmiany osób wskazanych do kontaktów miedzy stronami.</w:t>
            </w:r>
          </w:p>
          <w:p w:rsidR="00425672" w:rsidRDefault="0042567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6</w:t>
            </w:r>
          </w:p>
          <w:p w:rsidR="004137C9" w:rsidRDefault="004137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>
            <w:pPr>
              <w:pStyle w:val="Tekstpodstawowywcity"/>
              <w:ind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Specyfikacja Istotnych Warunków Zamówienia (SIWZ) oraz oferta stanowią integralną część przedmiotowej umowy.</w:t>
            </w: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25672" w:rsidRDefault="0042567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7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Cs/>
              </w:rPr>
            </w:pPr>
            <w:r>
              <w:rPr>
                <w:rFonts w:ascii="Tahoma" w:eastAsia="Verdana,Bold" w:hAnsi="Tahoma" w:cs="Tahoma"/>
                <w:bCs/>
              </w:rPr>
              <w:t xml:space="preserve">Umowa może być zmieniona, jeżeli zmiana ta będzie dopuszczalna w granicach normowania </w:t>
            </w:r>
            <w:r>
              <w:rPr>
                <w:rFonts w:ascii="Tahoma" w:eastAsia="Verdana,Bold" w:hAnsi="Tahoma" w:cs="Tahoma"/>
              </w:rPr>
              <w:t>Ustawy z dnia 29 stycznia 2004 r. Prawo zamówień publicznych (t.j. z 2010 r. Dz.U. Nr 113, poz. 759 z poźn. zm.).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>
              <w:rPr>
                <w:rFonts w:ascii="Tahoma" w:eastAsia="Verdana,Bold" w:hAnsi="Tahoma" w:cs="Tahoma"/>
                <w:b/>
                <w:bCs/>
              </w:rPr>
              <w:t>§ 8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Cs/>
              </w:rPr>
            </w:pPr>
            <w:r>
              <w:rPr>
                <w:rFonts w:ascii="Tahoma" w:eastAsia="Verdana,Bold" w:hAnsi="Tahoma" w:cs="Tahoma"/>
                <w:bCs/>
              </w:rPr>
              <w:t>Zmiana umowy wymaga formy pisemnej pod rygorem nieważności.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>
              <w:rPr>
                <w:rFonts w:ascii="Tahoma" w:eastAsia="Verdana,Bold" w:hAnsi="Tahoma" w:cs="Tahoma"/>
                <w:b/>
                <w:bCs/>
              </w:rPr>
              <w:t>§ 9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</w:rPr>
            </w:pPr>
            <w:r>
              <w:rPr>
                <w:rFonts w:ascii="Tahoma" w:eastAsia="Verdana,Bold" w:hAnsi="Tahoma" w:cs="Tahoma"/>
              </w:rPr>
              <w:t>Specyfikacja Istotnych Warunków Zamówienia (SIWZ) oraz oferta stanowią integralną część przedmiotowej umowy.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>
              <w:rPr>
                <w:rFonts w:ascii="Tahoma" w:eastAsia="Verdana,Bold" w:hAnsi="Tahoma" w:cs="Tahoma"/>
                <w:b/>
                <w:bCs/>
              </w:rPr>
              <w:t>§ 10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</w:rPr>
            </w:pPr>
            <w:r>
              <w:rPr>
                <w:rFonts w:ascii="Tahoma" w:eastAsia="Verdana,Bold" w:hAnsi="Tahoma" w:cs="Tahoma"/>
              </w:rPr>
              <w:t>W sprawach nieuregulowanych w niniejszej umowie stosuje się przepisy Kodeksu Cywilnego z zastrzeżeniem przepisów art. 139 - 151 w Ustawie z dnia 29 stycznia 2004r.</w:t>
            </w:r>
            <w:r w:rsidR="005976AE">
              <w:rPr>
                <w:rFonts w:ascii="Tahoma" w:eastAsia="Verdana,Bold" w:hAnsi="Tahoma" w:cs="Tahoma"/>
              </w:rPr>
              <w:t xml:space="preserve"> </w:t>
            </w:r>
            <w:r>
              <w:rPr>
                <w:rFonts w:ascii="Tahoma" w:eastAsia="Verdana,Bold" w:hAnsi="Tahoma" w:cs="Tahoma"/>
              </w:rPr>
              <w:t>Prawo zamówień publicznych (t.j. z 2010 r. Dz. U. Nr 113, poz. 759 z poźn. zm.).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>
              <w:rPr>
                <w:rFonts w:ascii="Tahoma" w:eastAsia="Verdana,Bold" w:hAnsi="Tahoma" w:cs="Tahoma"/>
                <w:b/>
                <w:bCs/>
              </w:rPr>
              <w:t>§ 11</w:t>
            </w:r>
          </w:p>
          <w:p w:rsidR="004137C9" w:rsidRDefault="004137C9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4137C9" w:rsidRDefault="004137C9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Wszelkie spory mogące wyniknąć z tytułu realizacji niniejszej umowy strony poddają pod rozstrzygnięcie sądowi powszechnemu właściwemu dla filii Zamawiającego we Wrocławiu.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>
              <w:rPr>
                <w:rFonts w:ascii="Tahoma" w:eastAsia="Verdana,Bold" w:hAnsi="Tahoma" w:cs="Tahoma"/>
                <w:b/>
                <w:bCs/>
              </w:rPr>
              <w:t>§ 12</w:t>
            </w: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</w:rPr>
            </w:pPr>
            <w:r>
              <w:rPr>
                <w:rFonts w:ascii="Tahoma" w:eastAsia="Verdana,Bold" w:hAnsi="Tahoma" w:cs="Tahoma"/>
              </w:rPr>
              <w:t>Umowa została sporządzona w 4 jednobrzmiących egzemplarzach, z czego 3 egzemplarze dla Zamawiającego, a 1 egzemplarz dla Wykonawcy.</w:t>
            </w:r>
          </w:p>
          <w:p w:rsidR="004137C9" w:rsidRDefault="004137C9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</w:rPr>
            </w:pPr>
          </w:p>
          <w:p w:rsidR="004137C9" w:rsidRDefault="004137C9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  <w:i/>
                <w:iCs/>
              </w:rPr>
            </w:pP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>ZAMAWIAJĄCY</w:t>
            </w: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ab/>
            </w: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ab/>
            </w: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ab/>
            </w: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ab/>
            </w: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ab/>
            </w:r>
            <w:r>
              <w:rPr>
                <w:rFonts w:ascii="Tahoma" w:eastAsia="Verdana,Bold" w:hAnsi="Tahoma" w:cs="Tahoma"/>
                <w:b/>
                <w:bCs/>
                <w:i/>
                <w:iCs/>
              </w:rPr>
              <w:tab/>
              <w:t>WYKONAWCA</w:t>
            </w:r>
          </w:p>
          <w:p w:rsidR="004137C9" w:rsidRDefault="004137C9">
            <w:pPr>
              <w:tabs>
                <w:tab w:val="left" w:pos="369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4137C9" w:rsidRDefault="004137C9" w:rsidP="004137C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4137C9" w:rsidRDefault="004137C9" w:rsidP="004137C9"/>
    <w:p w:rsidR="004137C9" w:rsidRDefault="004137C9" w:rsidP="004137C9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4137C9" w:rsidRDefault="004137C9" w:rsidP="004137C9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4137C9" w:rsidRDefault="004137C9" w:rsidP="004137C9">
      <w:pPr>
        <w:pStyle w:val="Tekstpodstawowy3"/>
        <w:tabs>
          <w:tab w:val="left" w:pos="2340"/>
        </w:tabs>
        <w:jc w:val="right"/>
        <w:rPr>
          <w:rFonts w:ascii="Tahoma" w:hAnsi="Tahoma" w:cs="Tahoma"/>
          <w:b/>
          <w:sz w:val="20"/>
          <w:szCs w:val="20"/>
        </w:rPr>
      </w:pPr>
    </w:p>
    <w:p w:rsidR="007B34A1" w:rsidRDefault="007B34A1" w:rsidP="006E71CB">
      <w:pPr>
        <w:rPr>
          <w:rFonts w:ascii="Tahoma" w:hAnsi="Tahoma" w:cs="Tahoma"/>
        </w:rPr>
      </w:pPr>
    </w:p>
    <w:p w:rsidR="007B34A1" w:rsidRDefault="007B34A1" w:rsidP="006E71CB">
      <w:pPr>
        <w:rPr>
          <w:rFonts w:ascii="Tahoma" w:hAnsi="Tahoma" w:cs="Tahoma"/>
        </w:rPr>
      </w:pPr>
    </w:p>
    <w:sectPr w:rsidR="007B34A1" w:rsidSect="008823DD"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56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F5" w:rsidRDefault="002C59F5">
      <w:r>
        <w:separator/>
      </w:r>
    </w:p>
  </w:endnote>
  <w:endnote w:type="continuationSeparator" w:id="0">
    <w:p w:rsidR="002C59F5" w:rsidRDefault="002C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TT31f280fb10o228096S00">
    <w:altName w:val="DFPOP1-W9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8" w:rsidRDefault="007A60AC">
    <w:pPr>
      <w:pStyle w:val="Stopka"/>
      <w:jc w:val="right"/>
    </w:pPr>
    <w:fldSimple w:instr=" PAGE   \* MERGEFORMAT ">
      <w:r w:rsidR="008B3447">
        <w:rPr>
          <w:noProof/>
        </w:rPr>
        <w:t>4</w:t>
      </w:r>
    </w:fldSimple>
  </w:p>
  <w:p w:rsidR="00000258" w:rsidRDefault="000002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8" w:rsidRPr="007B34A1" w:rsidRDefault="007A60AC" w:rsidP="007B34A1">
    <w:pPr>
      <w:pStyle w:val="Stopka"/>
      <w:rPr>
        <w:sz w:val="12"/>
      </w:rPr>
    </w:pPr>
    <w:r>
      <w:rPr>
        <w:noProof/>
        <w:sz w:val="12"/>
      </w:rPr>
      <w:pict>
        <v:line id="_x0000_s2069" style="position:absolute;z-index:251658752" from="-4.6pt,4.4pt" to="486.55pt,4.4pt" strokeweight="1.5pt">
          <w10:anchorlock/>
        </v:line>
      </w:pict>
    </w:r>
  </w:p>
  <w:p w:rsidR="00000258" w:rsidRPr="007B34A1" w:rsidRDefault="00000258" w:rsidP="007B34A1">
    <w:pPr>
      <w:pStyle w:val="Stopka"/>
    </w:pPr>
    <w:r>
      <w:rPr>
        <w:noProof/>
      </w:rPr>
      <w:drawing>
        <wp:inline distT="0" distB="0" distL="0" distR="0">
          <wp:extent cx="1381125" cy="457200"/>
          <wp:effectExtent l="19050" t="0" r="9525" b="0"/>
          <wp:docPr id="3" name="Obraz 3" descr="logo_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34A1">
      <w:t xml:space="preserve">              </w:t>
    </w:r>
    <w:r>
      <w:rPr>
        <w:noProof/>
      </w:rPr>
      <w:drawing>
        <wp:inline distT="0" distB="0" distL="0" distR="0">
          <wp:extent cx="1171575" cy="419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34A1">
      <w:t xml:space="preserve">                 </w:t>
    </w:r>
    <w:r>
      <w:rPr>
        <w:noProof/>
      </w:rPr>
      <w:drawing>
        <wp:inline distT="0" distB="0" distL="0" distR="0">
          <wp:extent cx="2495550" cy="400050"/>
          <wp:effectExtent l="19050" t="0" r="0" b="0"/>
          <wp:docPr id="5" name="Obraz 1" descr="C:\Documents and Settings\AMILO\Moje dokumenty\EWT\Logo POWT Polska-Saksonia 2007-2013\efrelogo_pl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MILO\Moje dokumenty\EWT\Logo POWT Polska-Saksonia 2007-2013\efrelogo_pld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B34A1">
      <w:t xml:space="preserve">                                                                                  </w:t>
    </w:r>
  </w:p>
  <w:p w:rsidR="00000258" w:rsidRPr="007B34A1" w:rsidRDefault="00000258" w:rsidP="007B34A1">
    <w:pPr>
      <w:pStyle w:val="Stopka"/>
      <w:rPr>
        <w:sz w:val="12"/>
      </w:rPr>
    </w:pPr>
  </w:p>
  <w:p w:rsidR="00000258" w:rsidRPr="007B34A1" w:rsidRDefault="00000258" w:rsidP="007B34A1">
    <w:pPr>
      <w:pStyle w:val="Stopka"/>
      <w:jc w:val="center"/>
      <w:rPr>
        <w:sz w:val="16"/>
        <w:lang w:val="cs-CZ"/>
      </w:rPr>
    </w:pPr>
    <w:r w:rsidRPr="007B34A1">
      <w:rPr>
        <w:sz w:val="16"/>
      </w:rPr>
      <w:t xml:space="preserve">Projekt „Mobilność na transgranicznym rynku pracy wspierana przez samorządy – POWT Polska - Saksonia“ </w:t>
    </w:r>
    <w:r>
      <w:rPr>
        <w:sz w:val="16"/>
      </w:rPr>
      <w:br/>
    </w:r>
    <w:r w:rsidRPr="007B34A1">
      <w:rPr>
        <w:sz w:val="16"/>
      </w:rPr>
      <w:t xml:space="preserve">jest współfinansowany ze środków Unii Europejskiej w ramach Europejskiego Funduszu Rozwoju Regionalnego </w:t>
    </w:r>
    <w:r w:rsidRPr="007B34A1">
      <w:rPr>
        <w:sz w:val="16"/>
      </w:rPr>
      <w:br/>
      <w:t>oraz środków budżetu państwa przy wsparciu Euroregionu</w:t>
    </w:r>
    <w:r w:rsidRPr="007B34A1">
      <w:rPr>
        <w:sz w:val="16"/>
        <w:lang w:val="cs-CZ"/>
      </w:rPr>
      <w:t xml:space="preserve"> Nysa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F5" w:rsidRDefault="002C59F5">
      <w:r>
        <w:separator/>
      </w:r>
    </w:p>
  </w:footnote>
  <w:footnote w:type="continuationSeparator" w:id="0">
    <w:p w:rsidR="002C59F5" w:rsidRDefault="002C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8" w:rsidRDefault="00000258" w:rsidP="00A74F9B">
    <w:pPr>
      <w:pStyle w:val="Nagwek3"/>
      <w:ind w:left="2127" w:firstLine="709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1182370</wp:posOffset>
          </wp:positionH>
          <wp:positionV relativeFrom="paragraph">
            <wp:posOffset>78105</wp:posOffset>
          </wp:positionV>
          <wp:extent cx="445135" cy="508635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0AC" w:rsidRPr="007A60AC">
      <w:rPr>
        <w:sz w:val="24"/>
      </w:rPr>
      <w:pict>
        <v:line id="_x0000_s2054" style="position:absolute;left:0;text-align:left;z-index:251656704;mso-position-horizontal-relative:text;mso-position-vertical-relative:text" from="-3.8pt,57.1pt" to="487.35pt,57.1pt" strokeweight="1.5pt">
          <w10:anchorlock/>
        </v:line>
      </w:pict>
    </w:r>
    <w:r>
      <w:rPr>
        <w:b/>
        <w:bCs/>
        <w:sz w:val="18"/>
        <w:szCs w:val="32"/>
      </w:rPr>
      <w:t xml:space="preserve">         </w:t>
    </w:r>
    <w:r w:rsidRPr="00FD2B43">
      <w:rPr>
        <w:b/>
        <w:bCs/>
        <w:sz w:val="18"/>
        <w:szCs w:val="32"/>
      </w:rPr>
      <w:t>DOLNOŚLĄSKI  WOJEWÓDZKI  URZĄD  PRACY</w:t>
    </w:r>
    <w:r>
      <w:rPr>
        <w:b/>
        <w:bCs/>
        <w:sz w:val="18"/>
        <w:szCs w:val="32"/>
      </w:rPr>
      <w:t xml:space="preserve"> </w:t>
    </w:r>
  </w:p>
  <w:p w:rsidR="00000258" w:rsidRPr="007B34A1" w:rsidRDefault="00000258" w:rsidP="002A6B60">
    <w:pPr>
      <w:pStyle w:val="Nagwek3"/>
      <w:jc w:val="center"/>
      <w:rPr>
        <w:b/>
        <w:bCs/>
        <w:sz w:val="14"/>
        <w:szCs w:val="32"/>
      </w:rPr>
    </w:pPr>
    <w:r w:rsidRPr="007B34A1">
      <w:rPr>
        <w:b/>
        <w:bCs/>
        <w:sz w:val="14"/>
        <w:szCs w:val="32"/>
      </w:rPr>
      <w:t xml:space="preserve">                        </w:t>
    </w:r>
  </w:p>
  <w:p w:rsidR="00000258" w:rsidRPr="007B34A1" w:rsidRDefault="00000258" w:rsidP="009E0405">
    <w:pPr>
      <w:rPr>
        <w:sz w:val="14"/>
      </w:rPr>
    </w:pPr>
    <w:r>
      <w:tab/>
    </w:r>
    <w:r>
      <w:tab/>
    </w:r>
    <w:r>
      <w:tab/>
    </w:r>
    <w:r w:rsidRPr="007B34A1">
      <w:rPr>
        <w:sz w:val="14"/>
      </w:rPr>
      <w:t xml:space="preserve">                                              </w:t>
    </w:r>
  </w:p>
  <w:p w:rsidR="00000258" w:rsidRPr="007B34A1" w:rsidRDefault="00000258" w:rsidP="002A6B60">
    <w:pPr>
      <w:pStyle w:val="Nagwek8"/>
      <w:spacing w:before="60"/>
      <w:rPr>
        <w:sz w:val="16"/>
      </w:rPr>
    </w:pPr>
    <w:r w:rsidRPr="007B34A1">
      <w:rPr>
        <w:sz w:val="16"/>
      </w:rPr>
      <w:t xml:space="preserve">                               58-306 Wałbrzych, ul. Ogrodowa 5b</w:t>
    </w:r>
  </w:p>
  <w:p w:rsidR="00000258" w:rsidRPr="004137C9" w:rsidRDefault="00000258" w:rsidP="002A6B60">
    <w:pPr>
      <w:spacing w:after="120"/>
      <w:jc w:val="center"/>
      <w:rPr>
        <w:sz w:val="16"/>
      </w:rPr>
    </w:pPr>
    <w:r w:rsidRPr="007B34A1">
      <w:rPr>
        <w:sz w:val="16"/>
      </w:rPr>
      <w:t xml:space="preserve">                            tel. (074) 88 66 503 fax. (074) 88 66 509  e-mail: walbrzych.dwup@dwup.pl</w:t>
    </w:r>
  </w:p>
  <w:p w:rsidR="00000258" w:rsidRPr="004137C9" w:rsidRDefault="0000025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0E28CBA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B0705EAE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665" w:hanging="5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D7D52"/>
    <w:multiLevelType w:val="hybridMultilevel"/>
    <w:tmpl w:val="6F8CA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5518"/>
    <w:multiLevelType w:val="hybridMultilevel"/>
    <w:tmpl w:val="B40CBA98"/>
    <w:lvl w:ilvl="0" w:tplc="5CBE45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A4802F8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3" w:tplc="90D259E2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b w:val="0"/>
        <w:color w:val="auto"/>
      </w:rPr>
    </w:lvl>
    <w:lvl w:ilvl="4" w:tplc="8F32F92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B0F51E">
      <w:start w:val="1"/>
      <w:numFmt w:val="decimal"/>
      <w:lvlText w:val="%6)"/>
      <w:lvlJc w:val="left"/>
      <w:pPr>
        <w:tabs>
          <w:tab w:val="num" w:pos="4140"/>
        </w:tabs>
        <w:ind w:left="4424" w:hanging="284"/>
      </w:pPr>
      <w:rPr>
        <w:color w:val="auto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CBE455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i w:val="0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874CD"/>
    <w:multiLevelType w:val="hybridMultilevel"/>
    <w:tmpl w:val="64C8C5C2"/>
    <w:lvl w:ilvl="0" w:tplc="26D4EE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C7664"/>
    <w:multiLevelType w:val="hybridMultilevel"/>
    <w:tmpl w:val="351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B6720"/>
    <w:multiLevelType w:val="multilevel"/>
    <w:tmpl w:val="D2604A3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55187"/>
    <w:multiLevelType w:val="hybridMultilevel"/>
    <w:tmpl w:val="490CC966"/>
    <w:lvl w:ilvl="0" w:tplc="DFF8B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65C7C"/>
    <w:multiLevelType w:val="multilevel"/>
    <w:tmpl w:val="88AA7CB6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81C3D"/>
    <w:multiLevelType w:val="hybridMultilevel"/>
    <w:tmpl w:val="1EA4E1C6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B4370"/>
    <w:multiLevelType w:val="hybridMultilevel"/>
    <w:tmpl w:val="93C692D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748DF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2760B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6">
    <w:nsid w:val="50AC1CEC"/>
    <w:multiLevelType w:val="hybridMultilevel"/>
    <w:tmpl w:val="8970131E"/>
    <w:lvl w:ilvl="0" w:tplc="ECCAA0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A4BC2"/>
    <w:multiLevelType w:val="hybridMultilevel"/>
    <w:tmpl w:val="0AC462C6"/>
    <w:lvl w:ilvl="0" w:tplc="FFFFFFFF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FFFFFFFF">
      <w:numFmt w:val="bullet"/>
      <w:lvlText w:val="–"/>
      <w:lvlJc w:val="left"/>
      <w:pPr>
        <w:tabs>
          <w:tab w:val="num" w:pos="1260"/>
        </w:tabs>
        <w:ind w:left="1183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1594C"/>
    <w:multiLevelType w:val="hybridMultilevel"/>
    <w:tmpl w:val="53ECE11C"/>
    <w:lvl w:ilvl="0" w:tplc="04150017">
      <w:start w:val="1"/>
      <w:numFmt w:val="upperLetter"/>
      <w:pStyle w:val="TEKSTNORMALNY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450F5"/>
    <w:multiLevelType w:val="hybridMultilevel"/>
    <w:tmpl w:val="6D26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700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6436948"/>
    <w:multiLevelType w:val="hybridMultilevel"/>
    <w:tmpl w:val="D50477F8"/>
    <w:lvl w:ilvl="0" w:tplc="D8C235EE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416C8"/>
    <w:multiLevelType w:val="hybridMultilevel"/>
    <w:tmpl w:val="EAEAAFF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0101"/>
    <w:multiLevelType w:val="hybridMultilevel"/>
    <w:tmpl w:val="3F9CCDC8"/>
    <w:lvl w:ilvl="0" w:tplc="FF88C1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35B25AA0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E67B7"/>
    <w:multiLevelType w:val="hybridMultilevel"/>
    <w:tmpl w:val="4452884E"/>
    <w:lvl w:ilvl="0" w:tplc="B742D83C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b w:val="0"/>
      </w:rPr>
    </w:lvl>
    <w:lvl w:ilvl="1" w:tplc="A9B8A2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55"/>
    <w:rsid w:val="00000258"/>
    <w:rsid w:val="0000613F"/>
    <w:rsid w:val="00011F67"/>
    <w:rsid w:val="000158BC"/>
    <w:rsid w:val="00020842"/>
    <w:rsid w:val="00022292"/>
    <w:rsid w:val="000246EF"/>
    <w:rsid w:val="0003045E"/>
    <w:rsid w:val="00030D07"/>
    <w:rsid w:val="000317B0"/>
    <w:rsid w:val="00032172"/>
    <w:rsid w:val="0003694F"/>
    <w:rsid w:val="0004349C"/>
    <w:rsid w:val="00052631"/>
    <w:rsid w:val="0006001C"/>
    <w:rsid w:val="0006686F"/>
    <w:rsid w:val="00066CE3"/>
    <w:rsid w:val="00070821"/>
    <w:rsid w:val="000750AB"/>
    <w:rsid w:val="000845FB"/>
    <w:rsid w:val="00087ED6"/>
    <w:rsid w:val="00092F07"/>
    <w:rsid w:val="00093F18"/>
    <w:rsid w:val="00096F66"/>
    <w:rsid w:val="00097918"/>
    <w:rsid w:val="000A0231"/>
    <w:rsid w:val="000B00C2"/>
    <w:rsid w:val="000B3070"/>
    <w:rsid w:val="000C4950"/>
    <w:rsid w:val="000D0E15"/>
    <w:rsid w:val="000D6882"/>
    <w:rsid w:val="000E2112"/>
    <w:rsid w:val="000E3214"/>
    <w:rsid w:val="00112D5F"/>
    <w:rsid w:val="00132104"/>
    <w:rsid w:val="00132F51"/>
    <w:rsid w:val="00135F6E"/>
    <w:rsid w:val="00140FB5"/>
    <w:rsid w:val="001411FB"/>
    <w:rsid w:val="00142410"/>
    <w:rsid w:val="001509EF"/>
    <w:rsid w:val="00152EF6"/>
    <w:rsid w:val="00157ED0"/>
    <w:rsid w:val="0016008E"/>
    <w:rsid w:val="00176EBE"/>
    <w:rsid w:val="00187D43"/>
    <w:rsid w:val="00197A58"/>
    <w:rsid w:val="001A0691"/>
    <w:rsid w:val="001A0B9E"/>
    <w:rsid w:val="001B49A9"/>
    <w:rsid w:val="001B4F3E"/>
    <w:rsid w:val="001C3C36"/>
    <w:rsid w:val="001D22C8"/>
    <w:rsid w:val="001D38B1"/>
    <w:rsid w:val="001D46DD"/>
    <w:rsid w:val="001E5F85"/>
    <w:rsid w:val="001F4DC1"/>
    <w:rsid w:val="00201EE7"/>
    <w:rsid w:val="00202977"/>
    <w:rsid w:val="002106EA"/>
    <w:rsid w:val="00212019"/>
    <w:rsid w:val="002129D8"/>
    <w:rsid w:val="00214789"/>
    <w:rsid w:val="002167E6"/>
    <w:rsid w:val="00220295"/>
    <w:rsid w:val="002211CE"/>
    <w:rsid w:val="00224157"/>
    <w:rsid w:val="0022683C"/>
    <w:rsid w:val="00226FAC"/>
    <w:rsid w:val="00233E92"/>
    <w:rsid w:val="00235DB8"/>
    <w:rsid w:val="00237C27"/>
    <w:rsid w:val="002527B0"/>
    <w:rsid w:val="002529E2"/>
    <w:rsid w:val="00254416"/>
    <w:rsid w:val="00255AA0"/>
    <w:rsid w:val="00256A9B"/>
    <w:rsid w:val="002578C8"/>
    <w:rsid w:val="0026031C"/>
    <w:rsid w:val="0026133E"/>
    <w:rsid w:val="00274507"/>
    <w:rsid w:val="00280C97"/>
    <w:rsid w:val="002840EF"/>
    <w:rsid w:val="002910AB"/>
    <w:rsid w:val="00291439"/>
    <w:rsid w:val="00292B3A"/>
    <w:rsid w:val="002A18E7"/>
    <w:rsid w:val="002A3E97"/>
    <w:rsid w:val="002A4CEF"/>
    <w:rsid w:val="002A6B60"/>
    <w:rsid w:val="002A6F2D"/>
    <w:rsid w:val="002B4919"/>
    <w:rsid w:val="002B582D"/>
    <w:rsid w:val="002C22D6"/>
    <w:rsid w:val="002C50CD"/>
    <w:rsid w:val="002C59F5"/>
    <w:rsid w:val="002D3B86"/>
    <w:rsid w:val="002E2F74"/>
    <w:rsid w:val="002E5DCF"/>
    <w:rsid w:val="002F4EEB"/>
    <w:rsid w:val="003026C7"/>
    <w:rsid w:val="003035E4"/>
    <w:rsid w:val="003076FF"/>
    <w:rsid w:val="00310559"/>
    <w:rsid w:val="003107C6"/>
    <w:rsid w:val="00315617"/>
    <w:rsid w:val="0031700D"/>
    <w:rsid w:val="003210BE"/>
    <w:rsid w:val="003328AD"/>
    <w:rsid w:val="00335755"/>
    <w:rsid w:val="00335BF7"/>
    <w:rsid w:val="00336F62"/>
    <w:rsid w:val="00343537"/>
    <w:rsid w:val="00346340"/>
    <w:rsid w:val="00352645"/>
    <w:rsid w:val="00354E3B"/>
    <w:rsid w:val="003566A6"/>
    <w:rsid w:val="00362FE5"/>
    <w:rsid w:val="003649B4"/>
    <w:rsid w:val="00366993"/>
    <w:rsid w:val="00371DFA"/>
    <w:rsid w:val="00376025"/>
    <w:rsid w:val="0037791E"/>
    <w:rsid w:val="0038124E"/>
    <w:rsid w:val="00383903"/>
    <w:rsid w:val="003859D8"/>
    <w:rsid w:val="00387A04"/>
    <w:rsid w:val="00393C63"/>
    <w:rsid w:val="00394032"/>
    <w:rsid w:val="0039459B"/>
    <w:rsid w:val="003A58C5"/>
    <w:rsid w:val="003B0120"/>
    <w:rsid w:val="003B03C1"/>
    <w:rsid w:val="003B44EE"/>
    <w:rsid w:val="003C12EF"/>
    <w:rsid w:val="003C6E2E"/>
    <w:rsid w:val="003D1293"/>
    <w:rsid w:val="003D2ED8"/>
    <w:rsid w:val="003D2FCF"/>
    <w:rsid w:val="003D6A3C"/>
    <w:rsid w:val="003E22EF"/>
    <w:rsid w:val="003E291D"/>
    <w:rsid w:val="003E4F9C"/>
    <w:rsid w:val="003E64F2"/>
    <w:rsid w:val="003F14C0"/>
    <w:rsid w:val="003F3EF2"/>
    <w:rsid w:val="00400D66"/>
    <w:rsid w:val="00401360"/>
    <w:rsid w:val="00403932"/>
    <w:rsid w:val="004137C9"/>
    <w:rsid w:val="00414B25"/>
    <w:rsid w:val="00425672"/>
    <w:rsid w:val="004257F5"/>
    <w:rsid w:val="004309A3"/>
    <w:rsid w:val="0043109C"/>
    <w:rsid w:val="004340B6"/>
    <w:rsid w:val="004354A0"/>
    <w:rsid w:val="0044523F"/>
    <w:rsid w:val="00450DD0"/>
    <w:rsid w:val="00451BBB"/>
    <w:rsid w:val="00454446"/>
    <w:rsid w:val="0046127D"/>
    <w:rsid w:val="00462EC5"/>
    <w:rsid w:val="0046303B"/>
    <w:rsid w:val="00473E65"/>
    <w:rsid w:val="00475F9E"/>
    <w:rsid w:val="004828E3"/>
    <w:rsid w:val="00492C1B"/>
    <w:rsid w:val="004940D7"/>
    <w:rsid w:val="004A55C2"/>
    <w:rsid w:val="004A719E"/>
    <w:rsid w:val="004B1049"/>
    <w:rsid w:val="004B3D09"/>
    <w:rsid w:val="004B552A"/>
    <w:rsid w:val="004B5C7F"/>
    <w:rsid w:val="004B7B7A"/>
    <w:rsid w:val="004C1130"/>
    <w:rsid w:val="004C2115"/>
    <w:rsid w:val="004C51ED"/>
    <w:rsid w:val="004D43AA"/>
    <w:rsid w:val="004D615F"/>
    <w:rsid w:val="004E1FCB"/>
    <w:rsid w:val="004F4473"/>
    <w:rsid w:val="00504C2B"/>
    <w:rsid w:val="00505812"/>
    <w:rsid w:val="00505B81"/>
    <w:rsid w:val="00512148"/>
    <w:rsid w:val="005132A9"/>
    <w:rsid w:val="00516FA6"/>
    <w:rsid w:val="00517693"/>
    <w:rsid w:val="0052701E"/>
    <w:rsid w:val="0053484E"/>
    <w:rsid w:val="00537376"/>
    <w:rsid w:val="00542BC4"/>
    <w:rsid w:val="00543EBE"/>
    <w:rsid w:val="00545667"/>
    <w:rsid w:val="00550148"/>
    <w:rsid w:val="005516BA"/>
    <w:rsid w:val="00576A68"/>
    <w:rsid w:val="0058163F"/>
    <w:rsid w:val="0058709A"/>
    <w:rsid w:val="00590EE2"/>
    <w:rsid w:val="00592A2A"/>
    <w:rsid w:val="00593C1D"/>
    <w:rsid w:val="005971BC"/>
    <w:rsid w:val="005976AE"/>
    <w:rsid w:val="005A019F"/>
    <w:rsid w:val="005A09FE"/>
    <w:rsid w:val="005A44F2"/>
    <w:rsid w:val="005A589F"/>
    <w:rsid w:val="005C41AC"/>
    <w:rsid w:val="005D7B4D"/>
    <w:rsid w:val="005E0423"/>
    <w:rsid w:val="005E58B8"/>
    <w:rsid w:val="005E5A35"/>
    <w:rsid w:val="005F3A3A"/>
    <w:rsid w:val="005F5A95"/>
    <w:rsid w:val="00601531"/>
    <w:rsid w:val="00602D00"/>
    <w:rsid w:val="00603060"/>
    <w:rsid w:val="006044FC"/>
    <w:rsid w:val="00607774"/>
    <w:rsid w:val="00613DD1"/>
    <w:rsid w:val="00614FDA"/>
    <w:rsid w:val="00621775"/>
    <w:rsid w:val="00622DDB"/>
    <w:rsid w:val="00623168"/>
    <w:rsid w:val="0062360F"/>
    <w:rsid w:val="006236F5"/>
    <w:rsid w:val="00627C31"/>
    <w:rsid w:val="00630773"/>
    <w:rsid w:val="00630B5F"/>
    <w:rsid w:val="00631560"/>
    <w:rsid w:val="00633A73"/>
    <w:rsid w:val="0063695F"/>
    <w:rsid w:val="00640A74"/>
    <w:rsid w:val="00645ED8"/>
    <w:rsid w:val="00647F71"/>
    <w:rsid w:val="00653473"/>
    <w:rsid w:val="00657EBA"/>
    <w:rsid w:val="0067508B"/>
    <w:rsid w:val="00676FE8"/>
    <w:rsid w:val="00682FE9"/>
    <w:rsid w:val="00683DB0"/>
    <w:rsid w:val="00692674"/>
    <w:rsid w:val="00692BAB"/>
    <w:rsid w:val="00695E36"/>
    <w:rsid w:val="006A133C"/>
    <w:rsid w:val="006A4CF8"/>
    <w:rsid w:val="006B24C4"/>
    <w:rsid w:val="006B2920"/>
    <w:rsid w:val="006B41AC"/>
    <w:rsid w:val="006B4E1D"/>
    <w:rsid w:val="006C3CD3"/>
    <w:rsid w:val="006D0AE2"/>
    <w:rsid w:val="006D41DA"/>
    <w:rsid w:val="006E0E95"/>
    <w:rsid w:val="006E71CB"/>
    <w:rsid w:val="006F2928"/>
    <w:rsid w:val="006F2B64"/>
    <w:rsid w:val="006F36F8"/>
    <w:rsid w:val="00702DF8"/>
    <w:rsid w:val="00706A9C"/>
    <w:rsid w:val="00710CFF"/>
    <w:rsid w:val="0073768D"/>
    <w:rsid w:val="00761EC3"/>
    <w:rsid w:val="00761F38"/>
    <w:rsid w:val="00764E41"/>
    <w:rsid w:val="00767516"/>
    <w:rsid w:val="007776F9"/>
    <w:rsid w:val="00783288"/>
    <w:rsid w:val="0078673F"/>
    <w:rsid w:val="00790325"/>
    <w:rsid w:val="00794AAE"/>
    <w:rsid w:val="007968A1"/>
    <w:rsid w:val="00796D29"/>
    <w:rsid w:val="007A19F8"/>
    <w:rsid w:val="007A48D7"/>
    <w:rsid w:val="007A60AC"/>
    <w:rsid w:val="007A6F20"/>
    <w:rsid w:val="007B22A4"/>
    <w:rsid w:val="007B34A1"/>
    <w:rsid w:val="007B3660"/>
    <w:rsid w:val="007B39DC"/>
    <w:rsid w:val="007C29CA"/>
    <w:rsid w:val="007C3697"/>
    <w:rsid w:val="007D1056"/>
    <w:rsid w:val="007D597F"/>
    <w:rsid w:val="007F1275"/>
    <w:rsid w:val="007F3216"/>
    <w:rsid w:val="007F5FBF"/>
    <w:rsid w:val="007F7992"/>
    <w:rsid w:val="00801906"/>
    <w:rsid w:val="00805F93"/>
    <w:rsid w:val="008123DB"/>
    <w:rsid w:val="00816E22"/>
    <w:rsid w:val="00822C38"/>
    <w:rsid w:val="008253F7"/>
    <w:rsid w:val="008258F1"/>
    <w:rsid w:val="00826FB0"/>
    <w:rsid w:val="00827838"/>
    <w:rsid w:val="00831A3C"/>
    <w:rsid w:val="00831A6C"/>
    <w:rsid w:val="00831D77"/>
    <w:rsid w:val="00834582"/>
    <w:rsid w:val="00835557"/>
    <w:rsid w:val="00835D43"/>
    <w:rsid w:val="00840D8A"/>
    <w:rsid w:val="00845DA7"/>
    <w:rsid w:val="00846FC9"/>
    <w:rsid w:val="00855843"/>
    <w:rsid w:val="00856D95"/>
    <w:rsid w:val="00861E36"/>
    <w:rsid w:val="00866400"/>
    <w:rsid w:val="0087008C"/>
    <w:rsid w:val="0087340B"/>
    <w:rsid w:val="00873BDB"/>
    <w:rsid w:val="008768D8"/>
    <w:rsid w:val="00877D47"/>
    <w:rsid w:val="008819DD"/>
    <w:rsid w:val="008823DD"/>
    <w:rsid w:val="00884D23"/>
    <w:rsid w:val="00891880"/>
    <w:rsid w:val="00893E78"/>
    <w:rsid w:val="00893E98"/>
    <w:rsid w:val="008A066C"/>
    <w:rsid w:val="008A0F35"/>
    <w:rsid w:val="008A48B8"/>
    <w:rsid w:val="008A537C"/>
    <w:rsid w:val="008A55AD"/>
    <w:rsid w:val="008B3447"/>
    <w:rsid w:val="008B6184"/>
    <w:rsid w:val="008D0EF6"/>
    <w:rsid w:val="008D183E"/>
    <w:rsid w:val="008D186B"/>
    <w:rsid w:val="008E7340"/>
    <w:rsid w:val="008E749C"/>
    <w:rsid w:val="008F1113"/>
    <w:rsid w:val="008F7514"/>
    <w:rsid w:val="00903E7E"/>
    <w:rsid w:val="0090735F"/>
    <w:rsid w:val="00921691"/>
    <w:rsid w:val="00925384"/>
    <w:rsid w:val="0092632E"/>
    <w:rsid w:val="00933B98"/>
    <w:rsid w:val="00942FF6"/>
    <w:rsid w:val="00952E84"/>
    <w:rsid w:val="00961389"/>
    <w:rsid w:val="0096402F"/>
    <w:rsid w:val="0097198F"/>
    <w:rsid w:val="00972D8E"/>
    <w:rsid w:val="009742B4"/>
    <w:rsid w:val="00976C6D"/>
    <w:rsid w:val="009A0D54"/>
    <w:rsid w:val="009A54DF"/>
    <w:rsid w:val="009A57C6"/>
    <w:rsid w:val="009B194D"/>
    <w:rsid w:val="009B1A18"/>
    <w:rsid w:val="009B2537"/>
    <w:rsid w:val="009D35AB"/>
    <w:rsid w:val="009D4499"/>
    <w:rsid w:val="009D4E6B"/>
    <w:rsid w:val="009E0405"/>
    <w:rsid w:val="009F2D41"/>
    <w:rsid w:val="009F6B11"/>
    <w:rsid w:val="009F769F"/>
    <w:rsid w:val="00A03979"/>
    <w:rsid w:val="00A05659"/>
    <w:rsid w:val="00A11EB5"/>
    <w:rsid w:val="00A1374C"/>
    <w:rsid w:val="00A173A1"/>
    <w:rsid w:val="00A361C0"/>
    <w:rsid w:val="00A36E7E"/>
    <w:rsid w:val="00A5089F"/>
    <w:rsid w:val="00A50D2C"/>
    <w:rsid w:val="00A52728"/>
    <w:rsid w:val="00A539EA"/>
    <w:rsid w:val="00A574FC"/>
    <w:rsid w:val="00A57AEF"/>
    <w:rsid w:val="00A608CC"/>
    <w:rsid w:val="00A74F9B"/>
    <w:rsid w:val="00A947D7"/>
    <w:rsid w:val="00A95E2C"/>
    <w:rsid w:val="00AA5077"/>
    <w:rsid w:val="00AC15E2"/>
    <w:rsid w:val="00AC30ED"/>
    <w:rsid w:val="00AD5996"/>
    <w:rsid w:val="00AE1EE9"/>
    <w:rsid w:val="00AE22D5"/>
    <w:rsid w:val="00AE43E3"/>
    <w:rsid w:val="00AE6871"/>
    <w:rsid w:val="00AF053D"/>
    <w:rsid w:val="00AF7C0E"/>
    <w:rsid w:val="00B00687"/>
    <w:rsid w:val="00B05D43"/>
    <w:rsid w:val="00B06687"/>
    <w:rsid w:val="00B166EE"/>
    <w:rsid w:val="00B16725"/>
    <w:rsid w:val="00B17498"/>
    <w:rsid w:val="00B345D0"/>
    <w:rsid w:val="00B36C06"/>
    <w:rsid w:val="00B506F9"/>
    <w:rsid w:val="00B548F7"/>
    <w:rsid w:val="00B550F2"/>
    <w:rsid w:val="00B621F0"/>
    <w:rsid w:val="00B73487"/>
    <w:rsid w:val="00B85F5E"/>
    <w:rsid w:val="00B87A1A"/>
    <w:rsid w:val="00B92385"/>
    <w:rsid w:val="00B96E4C"/>
    <w:rsid w:val="00BA112E"/>
    <w:rsid w:val="00BA42C6"/>
    <w:rsid w:val="00BA47FD"/>
    <w:rsid w:val="00BA54A2"/>
    <w:rsid w:val="00BB0E33"/>
    <w:rsid w:val="00BB3870"/>
    <w:rsid w:val="00BC0548"/>
    <w:rsid w:val="00BD3217"/>
    <w:rsid w:val="00BD3A7E"/>
    <w:rsid w:val="00BE484A"/>
    <w:rsid w:val="00C13EF5"/>
    <w:rsid w:val="00C213FE"/>
    <w:rsid w:val="00C31A5D"/>
    <w:rsid w:val="00C4554E"/>
    <w:rsid w:val="00C574E7"/>
    <w:rsid w:val="00C60A07"/>
    <w:rsid w:val="00C72186"/>
    <w:rsid w:val="00C7287F"/>
    <w:rsid w:val="00C73F15"/>
    <w:rsid w:val="00C75411"/>
    <w:rsid w:val="00C77614"/>
    <w:rsid w:val="00C8339D"/>
    <w:rsid w:val="00C8373B"/>
    <w:rsid w:val="00C91C93"/>
    <w:rsid w:val="00CA163B"/>
    <w:rsid w:val="00CB3A11"/>
    <w:rsid w:val="00CB4992"/>
    <w:rsid w:val="00CC3644"/>
    <w:rsid w:val="00CD0388"/>
    <w:rsid w:val="00CD572B"/>
    <w:rsid w:val="00CD674F"/>
    <w:rsid w:val="00D042C2"/>
    <w:rsid w:val="00D04F11"/>
    <w:rsid w:val="00D10711"/>
    <w:rsid w:val="00D16853"/>
    <w:rsid w:val="00D21EE7"/>
    <w:rsid w:val="00D26D69"/>
    <w:rsid w:val="00D3079B"/>
    <w:rsid w:val="00D35D8C"/>
    <w:rsid w:val="00D5248A"/>
    <w:rsid w:val="00D533F2"/>
    <w:rsid w:val="00D53BE9"/>
    <w:rsid w:val="00D56549"/>
    <w:rsid w:val="00D56F32"/>
    <w:rsid w:val="00D570C0"/>
    <w:rsid w:val="00D62AB5"/>
    <w:rsid w:val="00D8007E"/>
    <w:rsid w:val="00D81C56"/>
    <w:rsid w:val="00D83958"/>
    <w:rsid w:val="00DA28A4"/>
    <w:rsid w:val="00DC2A76"/>
    <w:rsid w:val="00DD29E8"/>
    <w:rsid w:val="00DD4F57"/>
    <w:rsid w:val="00DE1517"/>
    <w:rsid w:val="00DE58B9"/>
    <w:rsid w:val="00DF5C5F"/>
    <w:rsid w:val="00E01418"/>
    <w:rsid w:val="00E20FC1"/>
    <w:rsid w:val="00E216FD"/>
    <w:rsid w:val="00E27236"/>
    <w:rsid w:val="00E27E9A"/>
    <w:rsid w:val="00E3363E"/>
    <w:rsid w:val="00E34E6F"/>
    <w:rsid w:val="00E36AB9"/>
    <w:rsid w:val="00E4220F"/>
    <w:rsid w:val="00E50E04"/>
    <w:rsid w:val="00E5284B"/>
    <w:rsid w:val="00E53BCB"/>
    <w:rsid w:val="00E55323"/>
    <w:rsid w:val="00E60728"/>
    <w:rsid w:val="00E638E3"/>
    <w:rsid w:val="00E64A8C"/>
    <w:rsid w:val="00E7115C"/>
    <w:rsid w:val="00E71BB5"/>
    <w:rsid w:val="00E729EE"/>
    <w:rsid w:val="00E80A13"/>
    <w:rsid w:val="00E80DCC"/>
    <w:rsid w:val="00E845F1"/>
    <w:rsid w:val="00E85841"/>
    <w:rsid w:val="00E85E49"/>
    <w:rsid w:val="00E86771"/>
    <w:rsid w:val="00E86A85"/>
    <w:rsid w:val="00E94A1C"/>
    <w:rsid w:val="00E96663"/>
    <w:rsid w:val="00E96E34"/>
    <w:rsid w:val="00E97A63"/>
    <w:rsid w:val="00EA0870"/>
    <w:rsid w:val="00EA3474"/>
    <w:rsid w:val="00EB3257"/>
    <w:rsid w:val="00EB5E38"/>
    <w:rsid w:val="00EC3E67"/>
    <w:rsid w:val="00EC7B85"/>
    <w:rsid w:val="00EC7D18"/>
    <w:rsid w:val="00ED1B40"/>
    <w:rsid w:val="00ED2805"/>
    <w:rsid w:val="00EE70B8"/>
    <w:rsid w:val="00EE77E8"/>
    <w:rsid w:val="00EF1509"/>
    <w:rsid w:val="00EF1DEC"/>
    <w:rsid w:val="00EF48B9"/>
    <w:rsid w:val="00F00F38"/>
    <w:rsid w:val="00F029C6"/>
    <w:rsid w:val="00F03983"/>
    <w:rsid w:val="00F13D80"/>
    <w:rsid w:val="00F16A93"/>
    <w:rsid w:val="00F30378"/>
    <w:rsid w:val="00F31034"/>
    <w:rsid w:val="00F35A6E"/>
    <w:rsid w:val="00F40971"/>
    <w:rsid w:val="00F52CDE"/>
    <w:rsid w:val="00F6164E"/>
    <w:rsid w:val="00F7782D"/>
    <w:rsid w:val="00F80A95"/>
    <w:rsid w:val="00F81EC0"/>
    <w:rsid w:val="00F85E20"/>
    <w:rsid w:val="00F91E11"/>
    <w:rsid w:val="00F95A90"/>
    <w:rsid w:val="00FA27CB"/>
    <w:rsid w:val="00FA3D16"/>
    <w:rsid w:val="00FA55D7"/>
    <w:rsid w:val="00FB332E"/>
    <w:rsid w:val="00FC0E05"/>
    <w:rsid w:val="00FC3756"/>
    <w:rsid w:val="00FC5E32"/>
    <w:rsid w:val="00FC6C01"/>
    <w:rsid w:val="00FD03DD"/>
    <w:rsid w:val="00FD255A"/>
    <w:rsid w:val="00FD2B43"/>
    <w:rsid w:val="00FE23C0"/>
    <w:rsid w:val="00FE59E1"/>
    <w:rsid w:val="00FE68D1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5812"/>
  </w:style>
  <w:style w:type="paragraph" w:styleId="Nagwek1">
    <w:name w:val="heading 1"/>
    <w:basedOn w:val="Normalny"/>
    <w:next w:val="Normalny"/>
    <w:link w:val="Nagwek1Znak"/>
    <w:qFormat/>
    <w:rsid w:val="0050581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5812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0581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505812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505812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05812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505812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0581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812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505812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505812"/>
    <w:rPr>
      <w:sz w:val="28"/>
    </w:rPr>
  </w:style>
  <w:style w:type="paragraph" w:styleId="Tekstpodstawowywcity2">
    <w:name w:val="Body Text Indent 2"/>
    <w:basedOn w:val="Normalny"/>
    <w:link w:val="Tekstpodstawowywcity2Znak"/>
    <w:rsid w:val="00505812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505812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176EBE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176EBE"/>
    <w:rPr>
      <w:sz w:val="28"/>
    </w:rPr>
  </w:style>
  <w:style w:type="character" w:customStyle="1" w:styleId="TekstpodstawowywcityZnak">
    <w:name w:val="Tekst podstawowy wcięty Znak"/>
    <w:link w:val="Tekstpodstawowywcity"/>
    <w:rsid w:val="00176EBE"/>
    <w:rPr>
      <w:sz w:val="28"/>
    </w:rPr>
  </w:style>
  <w:style w:type="paragraph" w:styleId="Akapitzlist">
    <w:name w:val="List Paragraph"/>
    <w:basedOn w:val="Normalny"/>
    <w:qFormat/>
    <w:rsid w:val="00176EBE"/>
    <w:pPr>
      <w:ind w:left="708"/>
    </w:pPr>
  </w:style>
  <w:style w:type="paragraph" w:styleId="Tekstdymka">
    <w:name w:val="Balloon Text"/>
    <w:basedOn w:val="Normalny"/>
    <w:link w:val="TekstdymkaZnak"/>
    <w:unhideWhenUsed/>
    <w:rsid w:val="002F4E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F4EEB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F4EEB"/>
    <w:rPr>
      <w:vertAlign w:val="superscript"/>
    </w:rPr>
  </w:style>
  <w:style w:type="paragraph" w:customStyle="1" w:styleId="bold">
    <w:name w:val="bold"/>
    <w:basedOn w:val="Normalny"/>
    <w:rsid w:val="00A5089F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A5089F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5089F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3026C7"/>
    <w:pPr>
      <w:ind w:left="225"/>
    </w:pPr>
    <w:rPr>
      <w:sz w:val="24"/>
      <w:szCs w:val="24"/>
    </w:rPr>
  </w:style>
  <w:style w:type="character" w:customStyle="1" w:styleId="bold1">
    <w:name w:val="bold1"/>
    <w:rsid w:val="003026C7"/>
    <w:rPr>
      <w:b/>
      <w:bCs/>
    </w:rPr>
  </w:style>
  <w:style w:type="character" w:customStyle="1" w:styleId="italic1">
    <w:name w:val="italic1"/>
    <w:rsid w:val="003026C7"/>
    <w:rPr>
      <w:i/>
      <w:iCs/>
    </w:rPr>
  </w:style>
  <w:style w:type="paragraph" w:customStyle="1" w:styleId="BodyText21">
    <w:name w:val="Body Text 21"/>
    <w:basedOn w:val="Normalny"/>
    <w:rsid w:val="00B00687"/>
    <w:pPr>
      <w:tabs>
        <w:tab w:val="left" w:pos="0"/>
      </w:tabs>
      <w:jc w:val="both"/>
    </w:pPr>
    <w:rPr>
      <w:rFonts w:eastAsia="MS Mincho"/>
      <w:sz w:val="24"/>
      <w:szCs w:val="24"/>
    </w:rPr>
  </w:style>
  <w:style w:type="paragraph" w:customStyle="1" w:styleId="Tekstpodstawowy21">
    <w:name w:val="Tekst podstawowy 21"/>
    <w:basedOn w:val="Normalny"/>
    <w:rsid w:val="00B00687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default">
    <w:name w:val="default"/>
    <w:basedOn w:val="Normalny"/>
    <w:rsid w:val="00E20FC1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8395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958"/>
    <w:rPr>
      <w:rFonts w:ascii="Consolas" w:eastAsia="Calibri" w:hAnsi="Consolas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D042C2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link w:val="Tytu"/>
    <w:uiPriority w:val="99"/>
    <w:rsid w:val="00D042C2"/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rsid w:val="00630B5F"/>
    <w:rPr>
      <w:sz w:val="28"/>
    </w:rPr>
  </w:style>
  <w:style w:type="character" w:customStyle="1" w:styleId="Nagwek2Znak">
    <w:name w:val="Nagłówek 2 Znak"/>
    <w:link w:val="Nagwek2"/>
    <w:rsid w:val="00630B5F"/>
    <w:rPr>
      <w:sz w:val="28"/>
    </w:rPr>
  </w:style>
  <w:style w:type="character" w:customStyle="1" w:styleId="Nagwek8Znak">
    <w:name w:val="Nagłówek 8 Znak"/>
    <w:link w:val="Nagwek8"/>
    <w:rsid w:val="00630B5F"/>
    <w:rPr>
      <w:sz w:val="28"/>
    </w:rPr>
  </w:style>
  <w:style w:type="paragraph" w:styleId="Bezodstpw">
    <w:name w:val="No Spacing"/>
    <w:qFormat/>
    <w:rsid w:val="00630B5F"/>
    <w:rPr>
      <w:sz w:val="24"/>
      <w:szCs w:val="24"/>
    </w:rPr>
  </w:style>
  <w:style w:type="paragraph" w:customStyle="1" w:styleId="WW-Tekstpodstawowy2">
    <w:name w:val="WW-Tekst podstawowy 2"/>
    <w:basedOn w:val="Normalny"/>
    <w:rsid w:val="00630B5F"/>
    <w:pPr>
      <w:suppressAutoHyphens/>
    </w:pPr>
    <w:rPr>
      <w:sz w:val="24"/>
    </w:rPr>
  </w:style>
  <w:style w:type="character" w:customStyle="1" w:styleId="symbol1">
    <w:name w:val="symbol1"/>
    <w:rsid w:val="003D6A3C"/>
    <w:rPr>
      <w:rFonts w:ascii="Courier New" w:hAnsi="Courier New" w:cs="Courier New" w:hint="default"/>
      <w:b/>
      <w:bCs/>
      <w:sz w:val="14"/>
      <w:szCs w:val="14"/>
    </w:rPr>
  </w:style>
  <w:style w:type="character" w:customStyle="1" w:styleId="Nagwek3Znak">
    <w:name w:val="Nagłówek 3 Znak"/>
    <w:link w:val="Nagwek3"/>
    <w:rsid w:val="008253F7"/>
    <w:rPr>
      <w:sz w:val="36"/>
    </w:rPr>
  </w:style>
  <w:style w:type="character" w:customStyle="1" w:styleId="Tekstpodstawowy2Znak">
    <w:name w:val="Tekst podstawowy 2 Znak"/>
    <w:link w:val="Tekstpodstawowy2"/>
    <w:rsid w:val="008253F7"/>
    <w:rPr>
      <w:sz w:val="28"/>
    </w:rPr>
  </w:style>
  <w:style w:type="character" w:customStyle="1" w:styleId="NagwekZnak">
    <w:name w:val="Nagłówek Znak"/>
    <w:basedOn w:val="Domylnaczcionkaakapitu"/>
    <w:link w:val="Nagwek"/>
    <w:rsid w:val="009D4499"/>
  </w:style>
  <w:style w:type="character" w:customStyle="1" w:styleId="text1">
    <w:name w:val="text1"/>
    <w:rsid w:val="009D4499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9D4499"/>
    <w:rPr>
      <w:sz w:val="16"/>
      <w:szCs w:val="16"/>
    </w:rPr>
  </w:style>
  <w:style w:type="character" w:styleId="Pogrubienie">
    <w:name w:val="Strong"/>
    <w:qFormat/>
    <w:rsid w:val="009D4499"/>
    <w:rPr>
      <w:b/>
      <w:bCs/>
    </w:rPr>
  </w:style>
  <w:style w:type="character" w:customStyle="1" w:styleId="StopkaZnak">
    <w:name w:val="Stopka Znak"/>
    <w:basedOn w:val="Domylnaczcionkaakapitu"/>
    <w:link w:val="Stopka"/>
    <w:rsid w:val="001B49A9"/>
  </w:style>
  <w:style w:type="paragraph" w:customStyle="1" w:styleId="FR1">
    <w:name w:val="FR1"/>
    <w:rsid w:val="00E7115C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sz w:val="22"/>
      <w:szCs w:val="22"/>
    </w:rPr>
  </w:style>
  <w:style w:type="paragraph" w:customStyle="1" w:styleId="center">
    <w:name w:val="center"/>
    <w:basedOn w:val="Normalny"/>
    <w:rsid w:val="002167E6"/>
    <w:pPr>
      <w:ind w:left="225"/>
      <w:jc w:val="center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202977"/>
  </w:style>
  <w:style w:type="character" w:customStyle="1" w:styleId="TekstkomentarzaZnak">
    <w:name w:val="Tekst komentarza Znak"/>
    <w:basedOn w:val="Domylnaczcionkaakapitu"/>
    <w:link w:val="Tekstkomentarza"/>
    <w:rsid w:val="00202977"/>
  </w:style>
  <w:style w:type="character" w:styleId="Uwydatnienie">
    <w:name w:val="Emphasis"/>
    <w:uiPriority w:val="20"/>
    <w:qFormat/>
    <w:rsid w:val="00692BAB"/>
    <w:rPr>
      <w:i/>
      <w:iCs/>
    </w:rPr>
  </w:style>
  <w:style w:type="paragraph" w:styleId="Tekstpodstawowy3">
    <w:name w:val="Body Text 3"/>
    <w:basedOn w:val="Normalny"/>
    <w:link w:val="Tekstpodstawowy3Znak"/>
    <w:rsid w:val="00AC1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C15E2"/>
    <w:rPr>
      <w:sz w:val="16"/>
      <w:szCs w:val="16"/>
    </w:rPr>
  </w:style>
  <w:style w:type="paragraph" w:styleId="Lista">
    <w:name w:val="List"/>
    <w:basedOn w:val="Tekstpodstawowy"/>
    <w:uiPriority w:val="99"/>
    <w:rsid w:val="00AC15E2"/>
    <w:pPr>
      <w:widowControl w:val="0"/>
      <w:suppressAutoHyphens/>
    </w:pPr>
    <w:rPr>
      <w:rFonts w:ascii="Arial" w:hAnsi="Arial" w:cs="Tahoma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137C9"/>
    <w:rPr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7C9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37C9"/>
    <w:rPr>
      <w:b/>
      <w:bCs/>
      <w:sz w:val="28"/>
    </w:rPr>
  </w:style>
  <w:style w:type="paragraph" w:customStyle="1" w:styleId="Standardowytekst">
    <w:name w:val="Standardowy.tekst"/>
    <w:rsid w:val="004137C9"/>
    <w:pPr>
      <w:overflowPunct w:val="0"/>
      <w:autoSpaceDE w:val="0"/>
      <w:autoSpaceDN w:val="0"/>
      <w:adjustRightInd w:val="0"/>
      <w:jc w:val="both"/>
    </w:pPr>
  </w:style>
  <w:style w:type="paragraph" w:customStyle="1" w:styleId="Tabelapozycja">
    <w:name w:val="Tabela pozycja"/>
    <w:basedOn w:val="Normalny"/>
    <w:rsid w:val="004137C9"/>
    <w:rPr>
      <w:rFonts w:ascii="Arial" w:eastAsia="MS Outlook" w:hAnsi="Arial"/>
      <w:sz w:val="22"/>
    </w:rPr>
  </w:style>
  <w:style w:type="paragraph" w:customStyle="1" w:styleId="Tekstpodstawowy210">
    <w:name w:val="Tekst podstawowy 21"/>
    <w:basedOn w:val="Normalny"/>
    <w:rsid w:val="004137C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TEKSTNORMALNY">
    <w:name w:val="TEKST NORMALNY"/>
    <w:basedOn w:val="Normalny"/>
    <w:autoRedefine/>
    <w:rsid w:val="004137C9"/>
    <w:pPr>
      <w:numPr>
        <w:numId w:val="1"/>
      </w:num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Papier%20firmowy%20luty%20ZABLOKOWANA%20EDYCJA%20NAG&#321;&#211;WKA%20I%20STOPKI\papier%20Mobilno&#347;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8319-9A8E-4A0F-8BFA-9E2DE369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Mobilnośc</Template>
  <TotalTime>18</TotalTime>
  <Pages>19</Pages>
  <Words>6704</Words>
  <Characters>44950</Characters>
  <Application>Microsoft Office Word</Application>
  <DocSecurity>0</DocSecurity>
  <Lines>374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51551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6</cp:revision>
  <cp:lastPrinted>2012-05-24T12:58:00Z</cp:lastPrinted>
  <dcterms:created xsi:type="dcterms:W3CDTF">2012-05-24T10:00:00Z</dcterms:created>
  <dcterms:modified xsi:type="dcterms:W3CDTF">2012-05-24T13:02:00Z</dcterms:modified>
</cp:coreProperties>
</file>