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2" w:rsidRPr="00B65E83" w:rsidRDefault="00DD7CB8" w:rsidP="00CC6712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Wrocław, dnia </w:t>
      </w:r>
      <w:r w:rsidR="00514E1F">
        <w:rPr>
          <w:rFonts w:ascii="Tahoma" w:hAnsi="Tahoma" w:cs="Tahoma"/>
          <w:color w:val="000000"/>
        </w:rPr>
        <w:t>09</w:t>
      </w:r>
      <w:r>
        <w:rPr>
          <w:rFonts w:ascii="Tahoma" w:hAnsi="Tahoma" w:cs="Tahoma"/>
          <w:color w:val="000000"/>
        </w:rPr>
        <w:t>.12</w:t>
      </w:r>
      <w:r w:rsidR="00CC6712">
        <w:rPr>
          <w:rFonts w:ascii="Tahoma" w:hAnsi="Tahoma" w:cs="Tahoma"/>
          <w:color w:val="000000"/>
        </w:rPr>
        <w:t>.</w:t>
      </w:r>
      <w:r w:rsidR="00CC6712" w:rsidRPr="00B65E83">
        <w:rPr>
          <w:rFonts w:ascii="Tahoma" w:hAnsi="Tahoma" w:cs="Tahoma"/>
          <w:color w:val="000000"/>
        </w:rPr>
        <w:t>2016 r.</w:t>
      </w:r>
    </w:p>
    <w:p w:rsidR="00CC6712" w:rsidRDefault="00CC6712" w:rsidP="00CC6712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C6712" w:rsidRDefault="00CC6712" w:rsidP="00CC6712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C6712" w:rsidRPr="00B65E83" w:rsidRDefault="00CC6712" w:rsidP="00CC6712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27</w:t>
      </w:r>
      <w:r w:rsidRPr="00B65E83">
        <w:rPr>
          <w:rFonts w:ascii="Tahoma" w:hAnsi="Tahoma" w:cs="Tahoma"/>
          <w:color w:val="000000"/>
        </w:rPr>
        <w:t>/2016</w:t>
      </w:r>
    </w:p>
    <w:p w:rsidR="00CC6712" w:rsidRPr="00B65E83" w:rsidRDefault="00DD7CB8" w:rsidP="00CC6712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DOZ/EZ/Z.P.27/2540/6</w:t>
      </w:r>
      <w:r w:rsidR="00CC6712" w:rsidRPr="00B65E83">
        <w:rPr>
          <w:rFonts w:ascii="Tahoma" w:hAnsi="Tahoma" w:cs="Tahoma"/>
        </w:rPr>
        <w:t>/2016</w:t>
      </w:r>
    </w:p>
    <w:p w:rsidR="00CC6712" w:rsidRPr="009176A7" w:rsidRDefault="00CC6712" w:rsidP="00CC6712">
      <w:pPr>
        <w:widowControl w:val="0"/>
        <w:autoSpaceDE w:val="0"/>
        <w:ind w:left="7080"/>
        <w:jc w:val="right"/>
        <w:rPr>
          <w:rFonts w:ascii="Tahoma" w:hAnsi="Tahoma" w:cs="Tahoma"/>
          <w:color w:val="000000"/>
        </w:rPr>
      </w:pPr>
    </w:p>
    <w:p w:rsidR="00514E1F" w:rsidRDefault="00514E1F" w:rsidP="00CC6712">
      <w:pPr>
        <w:widowControl w:val="0"/>
        <w:suppressAutoHyphens/>
        <w:jc w:val="both"/>
        <w:rPr>
          <w:rFonts w:ascii="Tahoma" w:eastAsia="Times New Roman" w:hAnsi="Tahoma" w:cs="Tahoma"/>
          <w:bCs/>
          <w:color w:val="000000"/>
        </w:rPr>
      </w:pPr>
    </w:p>
    <w:p w:rsidR="00CC6712" w:rsidRPr="00535D7F" w:rsidRDefault="00CC6712" w:rsidP="00CC6712">
      <w:pPr>
        <w:widowControl w:val="0"/>
        <w:suppressAutoHyphens/>
        <w:jc w:val="both"/>
        <w:rPr>
          <w:rFonts w:ascii="Tahoma" w:hAnsi="Tahoma" w:cs="Tahoma"/>
        </w:rPr>
      </w:pPr>
      <w:r w:rsidRPr="00535D7F">
        <w:rPr>
          <w:rFonts w:ascii="Tahoma" w:eastAsia="Times New Roman" w:hAnsi="Tahoma" w:cs="Tahoma"/>
          <w:bCs/>
          <w:color w:val="000000"/>
        </w:rPr>
        <w:t>Dotyczy: Przetargu nieograniczonego na</w:t>
      </w:r>
      <w:r w:rsidRPr="00535D7F">
        <w:rPr>
          <w:rFonts w:ascii="Tahoma" w:hAnsi="Tahoma" w:cs="Tahoma"/>
        </w:rPr>
        <w:t xml:space="preserve"> usługi telekomunikacyjne z zakresu usług telefonii stacjonarnej </w:t>
      </w:r>
      <w:r>
        <w:rPr>
          <w:rFonts w:ascii="Tahoma" w:hAnsi="Tahoma" w:cs="Tahoma"/>
        </w:rPr>
        <w:br/>
      </w:r>
      <w:r w:rsidRPr="00535D7F">
        <w:rPr>
          <w:rFonts w:ascii="Tahoma" w:hAnsi="Tahoma" w:cs="Tahoma"/>
        </w:rPr>
        <w:t>w standardzie GSM wraz z dostawą  aparatów telefonicznych.</w:t>
      </w:r>
    </w:p>
    <w:p w:rsidR="00F5749E" w:rsidRDefault="00F5749E" w:rsidP="00F5749E">
      <w:pPr>
        <w:ind w:firstLine="225"/>
        <w:jc w:val="both"/>
        <w:rPr>
          <w:rFonts w:ascii="Tahoma" w:eastAsia="Times New Roman" w:hAnsi="Tahoma" w:cs="Tahoma"/>
        </w:rPr>
      </w:pPr>
    </w:p>
    <w:p w:rsidR="00F5749E" w:rsidRPr="00514E1F" w:rsidRDefault="00F5749E" w:rsidP="00514E1F">
      <w:pPr>
        <w:ind w:firstLine="225"/>
        <w:jc w:val="both"/>
        <w:rPr>
          <w:rFonts w:ascii="Tahoma" w:hAnsi="Tahoma" w:cs="Tahoma"/>
          <w:b/>
        </w:rPr>
      </w:pPr>
      <w:r w:rsidRPr="0026419F">
        <w:rPr>
          <w:rFonts w:ascii="Tahoma" w:eastAsia="Times New Roman" w:hAnsi="Tahoma" w:cs="Tahoma"/>
        </w:rPr>
        <w:t xml:space="preserve">Zamawiający </w:t>
      </w:r>
      <w:r w:rsidRPr="0026419F">
        <w:rPr>
          <w:rFonts w:ascii="Tahoma" w:eastAsia="Times New Roman" w:hAnsi="Tahoma" w:cs="Tahoma"/>
          <w:color w:val="000000"/>
          <w:shd w:val="clear" w:color="auto" w:fill="FFFFFF"/>
        </w:rPr>
        <w:t>Dolnośląski Wojewódzki Urząd Pracy ul. Ogrodowa 5b, 58 – 306</w:t>
      </w:r>
      <w:r w:rsidRPr="0026419F">
        <w:rPr>
          <w:rFonts w:ascii="Tahoma" w:eastAsia="Times New Roman" w:hAnsi="Tahoma" w:cs="Tahoma"/>
          <w:color w:val="000000"/>
        </w:rPr>
        <w:t xml:space="preserve"> </w:t>
      </w:r>
      <w:r w:rsidRPr="0026419F">
        <w:rPr>
          <w:rFonts w:ascii="Tahoma" w:eastAsia="Times New Roman" w:hAnsi="Tahoma" w:cs="Tahoma"/>
          <w:color w:val="000000"/>
          <w:shd w:val="clear" w:color="auto" w:fill="FFFFFF"/>
        </w:rPr>
        <w:t xml:space="preserve">Wałbrzych, </w:t>
      </w:r>
      <w:r w:rsidRPr="0026419F">
        <w:rPr>
          <w:rFonts w:ascii="Tahoma" w:eastAsia="Times New Roman" w:hAnsi="Tahoma" w:cs="Tahoma"/>
        </w:rPr>
        <w:t xml:space="preserve">zgodnie </w:t>
      </w:r>
      <w:r w:rsidRPr="0026419F">
        <w:rPr>
          <w:rFonts w:ascii="Tahoma" w:eastAsia="Times New Roman" w:hAnsi="Tahoma" w:cs="Tahoma"/>
        </w:rPr>
        <w:br/>
        <w:t xml:space="preserve">z art. 92 ust. 1 </w:t>
      </w:r>
      <w:proofErr w:type="spellStart"/>
      <w:r w:rsidRPr="0026419F">
        <w:rPr>
          <w:rFonts w:ascii="Tahoma" w:eastAsia="Times New Roman" w:hAnsi="Tahoma" w:cs="Tahoma"/>
        </w:rPr>
        <w:t>pkt</w:t>
      </w:r>
      <w:proofErr w:type="spellEnd"/>
      <w:r w:rsidRPr="0026419F">
        <w:rPr>
          <w:rFonts w:ascii="Tahoma" w:eastAsia="Times New Roman" w:hAnsi="Tahoma" w:cs="Tahoma"/>
        </w:rPr>
        <w:t xml:space="preserve"> 1 Ustawy Prawo Zamówień Publicznych (tekst jednolity Dz. U. z 201</w:t>
      </w:r>
      <w:r>
        <w:rPr>
          <w:rFonts w:ascii="Tahoma" w:eastAsia="Times New Roman" w:hAnsi="Tahoma" w:cs="Tahoma"/>
        </w:rPr>
        <w:t>5</w:t>
      </w:r>
      <w:r w:rsidRPr="0026419F">
        <w:rPr>
          <w:rFonts w:ascii="Tahoma" w:eastAsia="Times New Roman" w:hAnsi="Tahoma" w:cs="Tahoma"/>
        </w:rPr>
        <w:t xml:space="preserve"> r. poz. </w:t>
      </w:r>
      <w:r>
        <w:rPr>
          <w:rFonts w:ascii="Tahoma" w:eastAsia="Times New Roman" w:hAnsi="Tahoma" w:cs="Tahoma"/>
        </w:rPr>
        <w:t>2164</w:t>
      </w:r>
      <w:r w:rsidRPr="0026419F">
        <w:rPr>
          <w:rFonts w:ascii="Tahoma" w:eastAsia="Times New Roman" w:hAnsi="Tahoma" w:cs="Tahoma"/>
        </w:rPr>
        <w:t xml:space="preserve"> ze zm.) zawiadamia, że w postępowaniu o udzielenie w/w </w:t>
      </w:r>
      <w:proofErr w:type="spellStart"/>
      <w:r w:rsidRPr="0026419F">
        <w:rPr>
          <w:rFonts w:ascii="Tahoma" w:eastAsia="Times New Roman" w:hAnsi="Tahoma" w:cs="Tahoma"/>
        </w:rPr>
        <w:t>zamówienia</w:t>
      </w:r>
      <w:proofErr w:type="spellEnd"/>
      <w:r w:rsidRPr="0026419F">
        <w:rPr>
          <w:rFonts w:ascii="Tahoma" w:eastAsia="Times New Roman" w:hAnsi="Tahoma" w:cs="Tahoma"/>
        </w:rPr>
        <w:t xml:space="preserve"> publicznego za najkorz</w:t>
      </w:r>
      <w:r w:rsidR="00514E1F">
        <w:rPr>
          <w:rFonts w:ascii="Tahoma" w:eastAsia="Times New Roman" w:hAnsi="Tahoma" w:cs="Tahoma"/>
        </w:rPr>
        <w:t xml:space="preserve">ystniejszą uznano ofertę </w:t>
      </w:r>
      <w:r>
        <w:rPr>
          <w:rFonts w:ascii="Tahoma" w:eastAsia="Times New Roman" w:hAnsi="Tahoma" w:cs="Tahoma"/>
        </w:rPr>
        <w:t>Wykonawcy Orange Polska S.A. Al. Jerozolimskie 160 02-326 Warszawa</w:t>
      </w:r>
      <w:r w:rsidRPr="0026419F">
        <w:rPr>
          <w:rFonts w:ascii="Tahoma" w:eastAsia="Times New Roman" w:hAnsi="Tahoma" w:cs="Tahoma"/>
        </w:rPr>
        <w:t xml:space="preserve">, która spełnia warunki zawarte w SIWZ i oferuje realizację </w:t>
      </w:r>
      <w:proofErr w:type="spellStart"/>
      <w:r w:rsidRPr="0026419F">
        <w:rPr>
          <w:rFonts w:ascii="Tahoma" w:eastAsia="Times New Roman" w:hAnsi="Tahoma" w:cs="Tahoma"/>
        </w:rPr>
        <w:t>zamówienia</w:t>
      </w:r>
      <w:proofErr w:type="spellEnd"/>
      <w:r w:rsidRPr="0026419F">
        <w:rPr>
          <w:rFonts w:ascii="Tahoma" w:eastAsia="Times New Roman" w:hAnsi="Tahoma" w:cs="Tahoma"/>
        </w:rPr>
        <w:t xml:space="preserve"> za kwotę</w:t>
      </w:r>
      <w:r w:rsidRPr="0026419F">
        <w:rPr>
          <w:rFonts w:ascii="Tahoma" w:eastAsia="Times New Roman" w:hAnsi="Tahoma" w:cs="Tahoma"/>
          <w:color w:val="000000"/>
        </w:rPr>
        <w:t xml:space="preserve"> </w:t>
      </w:r>
      <w:r w:rsidR="00A80782">
        <w:rPr>
          <w:rFonts w:ascii="Tahoma" w:eastAsia="Times New Roman" w:hAnsi="Tahoma" w:cs="Tahoma"/>
          <w:color w:val="000000"/>
        </w:rPr>
        <w:t>194389,20</w:t>
      </w:r>
      <w:r w:rsidRPr="0026419F">
        <w:rPr>
          <w:rFonts w:ascii="Tahoma" w:eastAsia="Times New Roman" w:hAnsi="Tahoma" w:cs="Tahoma"/>
          <w:color w:val="000000"/>
        </w:rPr>
        <w:t>zł brutto</w:t>
      </w:r>
      <w:r w:rsidRPr="0026419F">
        <w:rPr>
          <w:rFonts w:ascii="Tahoma" w:eastAsia="Times New Roman" w:hAnsi="Tahoma" w:cs="Tahoma"/>
        </w:rPr>
        <w:t>. Oferta ta otrzymała najw</w:t>
      </w:r>
      <w:r w:rsidR="0097606B">
        <w:rPr>
          <w:rFonts w:ascii="Tahoma" w:eastAsia="Times New Roman" w:hAnsi="Tahoma" w:cs="Tahoma"/>
        </w:rPr>
        <w:t>yższą ilość punktów za kryteria:</w:t>
      </w:r>
      <w:r w:rsidRPr="0026419F">
        <w:rPr>
          <w:rFonts w:ascii="Tahoma" w:eastAsia="Times New Roman" w:hAnsi="Tahoma" w:cs="Tahoma"/>
        </w:rPr>
        <w:t xml:space="preserve"> </w:t>
      </w:r>
      <w:r w:rsidRPr="0026419F">
        <w:rPr>
          <w:rFonts w:ascii="Tahoma" w:eastAsia="Times New Roman" w:hAnsi="Tahoma" w:cs="Tahoma"/>
          <w:color w:val="000000"/>
        </w:rPr>
        <w:t xml:space="preserve">cena </w:t>
      </w:r>
      <w:r>
        <w:rPr>
          <w:rFonts w:ascii="Tahoma" w:eastAsia="Times New Roman" w:hAnsi="Tahoma" w:cs="Tahoma"/>
          <w:color w:val="000000"/>
        </w:rPr>
        <w:t>60</w:t>
      </w:r>
      <w:r w:rsidRPr="0026419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26419F">
        <w:rPr>
          <w:rFonts w:ascii="Tahoma" w:eastAsia="Times New Roman" w:hAnsi="Tahoma" w:cs="Tahoma"/>
          <w:color w:val="000000"/>
        </w:rPr>
        <w:t>pkt</w:t>
      </w:r>
      <w:proofErr w:type="spellEnd"/>
      <w:r w:rsidRPr="0026419F">
        <w:rPr>
          <w:rFonts w:ascii="Tahoma" w:eastAsia="Times New Roman" w:hAnsi="Tahoma" w:cs="Tahoma"/>
          <w:color w:val="000000"/>
        </w:rPr>
        <w:t>,</w:t>
      </w:r>
      <w:r w:rsidR="0097606B">
        <w:rPr>
          <w:rFonts w:ascii="Tahoma" w:eastAsia="Times New Roman" w:hAnsi="Tahoma" w:cs="Tahoma"/>
          <w:bCs/>
        </w:rPr>
        <w:t xml:space="preserve"> dostępności</w:t>
      </w:r>
      <w:r>
        <w:rPr>
          <w:rFonts w:ascii="Tahoma" w:eastAsia="Times New Roman" w:hAnsi="Tahoma" w:cs="Tahoma"/>
          <w:bCs/>
        </w:rPr>
        <w:t xml:space="preserve"> usługi na terenie kraju</w:t>
      </w:r>
      <w:r w:rsidR="0097606B">
        <w:rPr>
          <w:rFonts w:ascii="Tahoma" w:eastAsia="Times New Roman" w:hAnsi="Tahoma" w:cs="Tahoma"/>
          <w:bCs/>
        </w:rPr>
        <w:t>:</w:t>
      </w:r>
      <w:r>
        <w:rPr>
          <w:rFonts w:ascii="Tahoma" w:eastAsia="Times New Roman" w:hAnsi="Tahoma" w:cs="Tahoma"/>
          <w:bCs/>
        </w:rPr>
        <w:t xml:space="preserve"> 5pkt, termin odbioru </w:t>
      </w:r>
      <w:r w:rsidR="00A80782">
        <w:rPr>
          <w:rFonts w:ascii="Tahoma" w:eastAsia="Times New Roman" w:hAnsi="Tahoma" w:cs="Tahoma"/>
          <w:bCs/>
        </w:rPr>
        <w:br/>
      </w:r>
      <w:r>
        <w:rPr>
          <w:rFonts w:ascii="Tahoma" w:eastAsia="Times New Roman" w:hAnsi="Tahoma" w:cs="Tahoma"/>
          <w:bCs/>
        </w:rPr>
        <w:t>i dostarczenia do naprawy uszkodzonego aparatu telefonicznego</w:t>
      </w:r>
      <w:r w:rsidR="0097606B">
        <w:rPr>
          <w:rFonts w:ascii="Tahoma" w:eastAsia="Times New Roman" w:hAnsi="Tahoma" w:cs="Tahoma"/>
          <w:bCs/>
        </w:rPr>
        <w:t>:</w:t>
      </w:r>
      <w:r>
        <w:rPr>
          <w:rFonts w:ascii="Tahoma" w:eastAsia="Times New Roman" w:hAnsi="Tahoma" w:cs="Tahoma"/>
          <w:bCs/>
        </w:rPr>
        <w:t xml:space="preserve"> 35pkt.</w:t>
      </w:r>
      <w:r w:rsidR="00A80782">
        <w:rPr>
          <w:rFonts w:ascii="Tahoma" w:eastAsia="Times New Roman" w:hAnsi="Tahoma" w:cs="Tahoma"/>
          <w:bCs/>
        </w:rPr>
        <w:t xml:space="preserve"> </w:t>
      </w:r>
      <w:r w:rsidRPr="0026419F">
        <w:rPr>
          <w:rFonts w:ascii="Tahoma" w:eastAsia="Times New Roman" w:hAnsi="Tahoma" w:cs="Tahoma"/>
          <w:color w:val="000000"/>
        </w:rPr>
        <w:t>Łączna punktacja</w:t>
      </w:r>
      <w:r w:rsidRPr="0026419F">
        <w:rPr>
          <w:rFonts w:ascii="Tahoma" w:eastAsia="Times New Roman" w:hAnsi="Tahoma" w:cs="Tahoma"/>
        </w:rPr>
        <w:t xml:space="preserve"> to </w:t>
      </w:r>
      <w:r>
        <w:rPr>
          <w:rFonts w:ascii="Tahoma" w:eastAsia="Times New Roman" w:hAnsi="Tahoma" w:cs="Tahoma"/>
        </w:rPr>
        <w:t>100</w:t>
      </w:r>
      <w:r w:rsidRPr="0026419F">
        <w:rPr>
          <w:rFonts w:ascii="Tahoma" w:eastAsia="Times New Roman" w:hAnsi="Tahoma" w:cs="Tahoma"/>
        </w:rPr>
        <w:t xml:space="preserve"> pkt.</w:t>
      </w:r>
      <w:r w:rsidR="00514E1F">
        <w:rPr>
          <w:rFonts w:ascii="Tahoma" w:hAnsi="Tahoma" w:cs="Tahoma"/>
          <w:b/>
        </w:rPr>
        <w:t xml:space="preserve"> </w:t>
      </w:r>
      <w:r w:rsidRPr="0026419F">
        <w:rPr>
          <w:rFonts w:ascii="Tahoma" w:eastAsia="Times New Roman" w:hAnsi="Tahoma" w:cs="Tahoma"/>
        </w:rPr>
        <w:t>Zamawiają</w:t>
      </w:r>
      <w:r>
        <w:rPr>
          <w:rFonts w:ascii="Tahoma" w:eastAsia="Times New Roman" w:hAnsi="Tahoma" w:cs="Tahoma"/>
        </w:rPr>
        <w:t xml:space="preserve">cy informuje, że w tym postępowaniu </w:t>
      </w:r>
      <w:r w:rsidR="00D92038">
        <w:rPr>
          <w:rFonts w:ascii="Tahoma" w:eastAsia="Times New Roman" w:hAnsi="Tahoma" w:cs="Tahoma"/>
        </w:rPr>
        <w:t>została złożona</w:t>
      </w:r>
      <w:r>
        <w:rPr>
          <w:rFonts w:ascii="Tahoma" w:eastAsia="Times New Roman" w:hAnsi="Tahoma" w:cs="Tahoma"/>
        </w:rPr>
        <w:t xml:space="preserve"> </w:t>
      </w:r>
      <w:r w:rsidR="00D92038">
        <w:rPr>
          <w:rFonts w:ascii="Tahoma" w:eastAsia="Times New Roman" w:hAnsi="Tahoma" w:cs="Tahoma"/>
        </w:rPr>
        <w:t xml:space="preserve"> jedna oferta</w:t>
      </w:r>
      <w:r w:rsidRPr="0026419F">
        <w:rPr>
          <w:rFonts w:ascii="Tahoma" w:eastAsia="Times New Roman" w:hAnsi="Tahoma" w:cs="Tahoma"/>
        </w:rPr>
        <w:t>.</w:t>
      </w:r>
    </w:p>
    <w:p w:rsidR="00CC6712" w:rsidRPr="00535D7F" w:rsidRDefault="00CC6712" w:rsidP="00CC6712">
      <w:pPr>
        <w:rPr>
          <w:rFonts w:ascii="Tahoma" w:eastAsia="Times New Roman" w:hAnsi="Tahoma" w:cs="Tahoma"/>
        </w:rPr>
      </w:pPr>
    </w:p>
    <w:sectPr w:rsidR="00CC6712" w:rsidRPr="00535D7F" w:rsidSect="00612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32" w:rsidRDefault="00BB0532" w:rsidP="00FE69F7">
      <w:r>
        <w:separator/>
      </w:r>
    </w:p>
  </w:endnote>
  <w:endnote w:type="continuationSeparator" w:id="0">
    <w:p w:rsidR="00BB0532" w:rsidRDefault="00BB0532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8A7A3B">
    <w:pPr>
      <w:pStyle w:val="Stopka"/>
      <w:jc w:val="right"/>
    </w:pPr>
    <w:fldSimple w:instr="PAGE   \* MERGEFORMAT">
      <w:r w:rsidR="00BB0532">
        <w:rPr>
          <w:noProof/>
        </w:rPr>
        <w:t>7</w:t>
      </w:r>
    </w:fldSimple>
  </w:p>
  <w:p w:rsidR="00BB0532" w:rsidRDefault="00BB05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532" w:rsidRPr="003E4C9C" w:rsidRDefault="00BB053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BB0532" w:rsidRPr="00514E1F" w:rsidTr="005F053E">
      <w:trPr>
        <w:trHeight w:val="500"/>
      </w:trPr>
      <w:tc>
        <w:tcPr>
          <w:tcW w:w="4865" w:type="dxa"/>
          <w:shd w:val="clear" w:color="auto" w:fill="auto"/>
        </w:tcPr>
        <w:p w:rsidR="00BB0532" w:rsidRPr="00F2698E" w:rsidRDefault="00BB05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BB0532" w:rsidRDefault="00BB05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BB0532" w:rsidRPr="00F2698E" w:rsidRDefault="00BB05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6C2D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B0532" w:rsidRPr="00A21C81" w:rsidRDefault="00BB0532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B0532" w:rsidRPr="00A21C81" w:rsidRDefault="00BB0532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BB0532" w:rsidRPr="0053685A" w:rsidRDefault="00BB0532" w:rsidP="007A3BE5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3685A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BB0532" w:rsidRPr="0053685A" w:rsidRDefault="00BB05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3685A">
      <w:rPr>
        <w:noProof/>
        <w:lang w:val="en-US"/>
      </w:rPr>
      <w:t xml:space="preserve">          </w:t>
    </w:r>
    <w:r w:rsidRPr="0053685A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BB0532" w:rsidRPr="00F2698E" w:rsidTr="001641B2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B0532" w:rsidRPr="00F2698E" w:rsidRDefault="00BB0532" w:rsidP="003E4C9C">
          <w:r>
            <w:rPr>
              <w:noProof/>
            </w:rPr>
            <w:drawing>
              <wp:inline distT="0" distB="0" distL="0" distR="0">
                <wp:extent cx="991870" cy="54610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B0532" w:rsidRPr="00F2698E" w:rsidRDefault="00BB0532" w:rsidP="003E4C9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0905" cy="326390"/>
                <wp:effectExtent l="19050" t="0" r="4445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B0532" w:rsidRPr="00F2698E" w:rsidRDefault="00BB0532" w:rsidP="003E4C9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0532" w:rsidRPr="00DC6505" w:rsidRDefault="00BB05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32" w:rsidRDefault="00BB0532" w:rsidP="00FE69F7">
      <w:r>
        <w:separator/>
      </w:r>
    </w:p>
  </w:footnote>
  <w:footnote w:type="continuationSeparator" w:id="0">
    <w:p w:rsidR="00BB0532" w:rsidRDefault="00BB0532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532" w:rsidRDefault="00BB0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84E81F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6351185"/>
    <w:multiLevelType w:val="multilevel"/>
    <w:tmpl w:val="0D0260B8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69E56AF"/>
    <w:multiLevelType w:val="multilevel"/>
    <w:tmpl w:val="8B1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C3D99"/>
    <w:multiLevelType w:val="multilevel"/>
    <w:tmpl w:val="9BA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376"/>
    <w:multiLevelType w:val="hybridMultilevel"/>
    <w:tmpl w:val="CA2A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33988"/>
    <w:multiLevelType w:val="hybridMultilevel"/>
    <w:tmpl w:val="C7664E2C"/>
    <w:lvl w:ilvl="0" w:tplc="40DE0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24691"/>
    <w:multiLevelType w:val="hybridMultilevel"/>
    <w:tmpl w:val="E74A92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81C3D"/>
    <w:multiLevelType w:val="hybridMultilevel"/>
    <w:tmpl w:val="8410F1F0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E6AEA"/>
    <w:multiLevelType w:val="multilevel"/>
    <w:tmpl w:val="B2E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C1559"/>
    <w:multiLevelType w:val="hybridMultilevel"/>
    <w:tmpl w:val="8EB2C67A"/>
    <w:lvl w:ilvl="0" w:tplc="D07E07C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C7DC9"/>
    <w:multiLevelType w:val="hybridMultilevel"/>
    <w:tmpl w:val="D5329F30"/>
    <w:lvl w:ilvl="0" w:tplc="8DC8BB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400F"/>
    <w:multiLevelType w:val="hybridMultilevel"/>
    <w:tmpl w:val="EE40A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C21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C68D0"/>
    <w:multiLevelType w:val="hybridMultilevel"/>
    <w:tmpl w:val="8936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30055"/>
    <w:multiLevelType w:val="hybridMultilevel"/>
    <w:tmpl w:val="E5F0AC9C"/>
    <w:lvl w:ilvl="0" w:tplc="9F561D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6186C24"/>
    <w:multiLevelType w:val="hybridMultilevel"/>
    <w:tmpl w:val="DDCEE476"/>
    <w:lvl w:ilvl="0" w:tplc="3AE83E5C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52BC4"/>
    <w:multiLevelType w:val="hybridMultilevel"/>
    <w:tmpl w:val="51BE5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C3B12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9135F"/>
    <w:multiLevelType w:val="hybridMultilevel"/>
    <w:tmpl w:val="4FD071F8"/>
    <w:lvl w:ilvl="0" w:tplc="3F82E7B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8780B"/>
    <w:multiLevelType w:val="hybridMultilevel"/>
    <w:tmpl w:val="9BACC11A"/>
    <w:lvl w:ilvl="0" w:tplc="8DD6CF4A">
      <w:start w:val="1"/>
      <w:numFmt w:val="lowerLetter"/>
      <w:lvlText w:val="%1."/>
      <w:lvlJc w:val="left"/>
      <w:pPr>
        <w:ind w:left="644" w:hanging="360"/>
      </w:pPr>
      <w:rPr>
        <w:rFonts w:ascii="Calibri" w:eastAsia="MS Mincho" w:hAnsi="Calibri" w:cs="Tahoma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F6874"/>
    <w:multiLevelType w:val="multilevel"/>
    <w:tmpl w:val="CC0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39"/>
  </w:num>
  <w:num w:numId="31">
    <w:abstractNumId w:val="23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84058"/>
    <w:rsid w:val="000010E8"/>
    <w:rsid w:val="000078D3"/>
    <w:rsid w:val="000278F7"/>
    <w:rsid w:val="00042301"/>
    <w:rsid w:val="000712D5"/>
    <w:rsid w:val="00084058"/>
    <w:rsid w:val="000A7453"/>
    <w:rsid w:val="000C63AF"/>
    <w:rsid w:val="000D6C2D"/>
    <w:rsid w:val="001252A9"/>
    <w:rsid w:val="001551DF"/>
    <w:rsid w:val="001641B2"/>
    <w:rsid w:val="001D4F1E"/>
    <w:rsid w:val="00203707"/>
    <w:rsid w:val="002528ED"/>
    <w:rsid w:val="00256E37"/>
    <w:rsid w:val="00257D8F"/>
    <w:rsid w:val="002A119A"/>
    <w:rsid w:val="002C7015"/>
    <w:rsid w:val="002D0294"/>
    <w:rsid w:val="002E27DC"/>
    <w:rsid w:val="00341FD7"/>
    <w:rsid w:val="0036569D"/>
    <w:rsid w:val="0037424F"/>
    <w:rsid w:val="0039585A"/>
    <w:rsid w:val="003A4D13"/>
    <w:rsid w:val="003C41B4"/>
    <w:rsid w:val="003E4C9C"/>
    <w:rsid w:val="004064EB"/>
    <w:rsid w:val="00412BAC"/>
    <w:rsid w:val="00416993"/>
    <w:rsid w:val="004C28EF"/>
    <w:rsid w:val="004C7CA4"/>
    <w:rsid w:val="005005C3"/>
    <w:rsid w:val="00514BCC"/>
    <w:rsid w:val="00514E1F"/>
    <w:rsid w:val="00524922"/>
    <w:rsid w:val="0053685A"/>
    <w:rsid w:val="00536F55"/>
    <w:rsid w:val="005A71F5"/>
    <w:rsid w:val="005B434A"/>
    <w:rsid w:val="005D1EFE"/>
    <w:rsid w:val="005F053E"/>
    <w:rsid w:val="00612732"/>
    <w:rsid w:val="006A551A"/>
    <w:rsid w:val="00711C1C"/>
    <w:rsid w:val="00721277"/>
    <w:rsid w:val="0072197F"/>
    <w:rsid w:val="007602A9"/>
    <w:rsid w:val="0077221B"/>
    <w:rsid w:val="00785514"/>
    <w:rsid w:val="007A160B"/>
    <w:rsid w:val="007A3BE5"/>
    <w:rsid w:val="00866FAA"/>
    <w:rsid w:val="00867CC3"/>
    <w:rsid w:val="00884330"/>
    <w:rsid w:val="00884609"/>
    <w:rsid w:val="008855CA"/>
    <w:rsid w:val="00890D2C"/>
    <w:rsid w:val="0089373C"/>
    <w:rsid w:val="0089618E"/>
    <w:rsid w:val="008A3C45"/>
    <w:rsid w:val="008A6524"/>
    <w:rsid w:val="008A7A3B"/>
    <w:rsid w:val="008B3463"/>
    <w:rsid w:val="008E1CB8"/>
    <w:rsid w:val="008F407A"/>
    <w:rsid w:val="00906BAF"/>
    <w:rsid w:val="00930BAE"/>
    <w:rsid w:val="00933412"/>
    <w:rsid w:val="00936817"/>
    <w:rsid w:val="0097247A"/>
    <w:rsid w:val="0097606B"/>
    <w:rsid w:val="009828D0"/>
    <w:rsid w:val="00984B51"/>
    <w:rsid w:val="009B77C5"/>
    <w:rsid w:val="009F2E4C"/>
    <w:rsid w:val="009F66BC"/>
    <w:rsid w:val="00A014FF"/>
    <w:rsid w:val="00A10B80"/>
    <w:rsid w:val="00A80782"/>
    <w:rsid w:val="00A821CA"/>
    <w:rsid w:val="00AA2683"/>
    <w:rsid w:val="00B50D90"/>
    <w:rsid w:val="00B67E38"/>
    <w:rsid w:val="00BA6135"/>
    <w:rsid w:val="00BB0532"/>
    <w:rsid w:val="00BD7BFD"/>
    <w:rsid w:val="00C01F06"/>
    <w:rsid w:val="00C05DA0"/>
    <w:rsid w:val="00C232C7"/>
    <w:rsid w:val="00C71FCB"/>
    <w:rsid w:val="00C822F6"/>
    <w:rsid w:val="00CC3037"/>
    <w:rsid w:val="00CC5C14"/>
    <w:rsid w:val="00CC6712"/>
    <w:rsid w:val="00CE7076"/>
    <w:rsid w:val="00CF0351"/>
    <w:rsid w:val="00CF349E"/>
    <w:rsid w:val="00D268A2"/>
    <w:rsid w:val="00D56C8E"/>
    <w:rsid w:val="00D92038"/>
    <w:rsid w:val="00DC6505"/>
    <w:rsid w:val="00DD7CB8"/>
    <w:rsid w:val="00DE0AC9"/>
    <w:rsid w:val="00DF17C7"/>
    <w:rsid w:val="00DF7969"/>
    <w:rsid w:val="00E37CA8"/>
    <w:rsid w:val="00ED45FB"/>
    <w:rsid w:val="00EF260A"/>
    <w:rsid w:val="00EF3AB1"/>
    <w:rsid w:val="00F013B9"/>
    <w:rsid w:val="00F2118A"/>
    <w:rsid w:val="00F2698E"/>
    <w:rsid w:val="00F5749E"/>
    <w:rsid w:val="00F57FA5"/>
    <w:rsid w:val="00FB6C8B"/>
    <w:rsid w:val="00FC2045"/>
    <w:rsid w:val="00FD6D5E"/>
    <w:rsid w:val="00FE5D36"/>
    <w:rsid w:val="00FE69F7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5A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53685A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85A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link w:val="Nagwek3Znak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685A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685A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685A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368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368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685A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53685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3685A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3685A"/>
    <w:rPr>
      <w:rFonts w:ascii="Times New Roman" w:eastAsia="MS Mincho" w:hAnsi="Times New Roman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3685A"/>
    <w:rPr>
      <w:rFonts w:ascii="Times New Roman" w:eastAsia="MS Mincho" w:hAnsi="Times New Roman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3685A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3685A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3685A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semiHidden/>
    <w:rsid w:val="0053685A"/>
    <w:rPr>
      <w:rFonts w:ascii="Times New Roman" w:eastAsia="MS Mincho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5A"/>
    <w:rPr>
      <w:rFonts w:ascii="Times New Roman" w:eastAsia="MS Mincho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5A"/>
    <w:rPr>
      <w:rFonts w:ascii="Times New Roman" w:eastAsia="MS Mincho" w:hAnsi="Times New Roman"/>
    </w:rPr>
  </w:style>
  <w:style w:type="paragraph" w:styleId="Tekstpodstawowy">
    <w:name w:val="Body Text"/>
    <w:basedOn w:val="Normalny"/>
    <w:link w:val="TekstpodstawowyZnak"/>
    <w:unhideWhenUsed/>
    <w:rsid w:val="005368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3685A"/>
    <w:rPr>
      <w:rFonts w:ascii="Times New Roman" w:eastAsia="MS Mincho" w:hAnsi="Times New Roman"/>
      <w:sz w:val="28"/>
    </w:rPr>
  </w:style>
  <w:style w:type="paragraph" w:styleId="Lista">
    <w:name w:val="List"/>
    <w:basedOn w:val="Tekstpodstawowy"/>
    <w:uiPriority w:val="99"/>
    <w:semiHidden/>
    <w:unhideWhenUsed/>
    <w:rsid w:val="0053685A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3685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3685A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85A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8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3">
    <w:name w:val="Body Text 3"/>
    <w:basedOn w:val="Normalny"/>
    <w:link w:val="Tekstpodstawowy3Znak"/>
    <w:unhideWhenUsed/>
    <w:rsid w:val="00536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685A"/>
    <w:rPr>
      <w:rFonts w:ascii="Times New Roman" w:eastAsia="MS Mincho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685A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85A"/>
    <w:rPr>
      <w:rFonts w:ascii="Times New Roman" w:eastAsia="MS Mincho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685A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685A"/>
    <w:rPr>
      <w:rFonts w:ascii="Times New Roman" w:eastAsia="MS Mincho" w:hAnsi="Times New Roman"/>
      <w:b/>
      <w:bC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6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85A"/>
    <w:rPr>
      <w:rFonts w:ascii="Consolas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5A"/>
    <w:rPr>
      <w:b/>
      <w:bCs/>
    </w:rPr>
  </w:style>
  <w:style w:type="paragraph" w:styleId="Bezodstpw">
    <w:name w:val="No Spacing"/>
    <w:uiPriority w:val="1"/>
    <w:qFormat/>
    <w:rsid w:val="0053685A"/>
    <w:rPr>
      <w:rFonts w:ascii="Times New Roman" w:eastAsia="MS Mincho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685A"/>
    <w:rPr>
      <w:rFonts w:ascii="Times New Roman" w:eastAsia="MS Mincho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685A"/>
    <w:pPr>
      <w:ind w:left="708"/>
    </w:pPr>
  </w:style>
  <w:style w:type="paragraph" w:customStyle="1" w:styleId="western">
    <w:name w:val="western"/>
    <w:basedOn w:val="Normalny"/>
    <w:uiPriority w:val="99"/>
    <w:rsid w:val="0053685A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uiPriority w:val="99"/>
    <w:rsid w:val="0053685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53685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53685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53685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53685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53685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53685A"/>
    <w:pPr>
      <w:suppressAutoHyphens/>
    </w:pPr>
    <w:rPr>
      <w:sz w:val="24"/>
    </w:rPr>
  </w:style>
  <w:style w:type="paragraph" w:customStyle="1" w:styleId="FR1">
    <w:name w:val="FR1"/>
    <w:uiPriority w:val="99"/>
    <w:rsid w:val="0053685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ascii="Times New Roman" w:eastAsia="MS Mincho" w:hAnsi="Times New Roman"/>
      <w:sz w:val="22"/>
      <w:szCs w:val="22"/>
    </w:rPr>
  </w:style>
  <w:style w:type="paragraph" w:customStyle="1" w:styleId="center">
    <w:name w:val="center"/>
    <w:basedOn w:val="Normalny"/>
    <w:uiPriority w:val="99"/>
    <w:rsid w:val="0053685A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53685A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53685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53685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53685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536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3685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53685A"/>
    <w:rPr>
      <w:vertAlign w:val="superscript"/>
    </w:rPr>
  </w:style>
  <w:style w:type="character" w:styleId="Odwoaniedokomentarza">
    <w:name w:val="annotation reference"/>
    <w:semiHidden/>
    <w:unhideWhenUsed/>
    <w:rsid w:val="0053685A"/>
    <w:rPr>
      <w:sz w:val="16"/>
      <w:szCs w:val="16"/>
    </w:rPr>
  </w:style>
  <w:style w:type="character" w:styleId="Odwoanieprzypisukocowego">
    <w:name w:val="endnote reference"/>
    <w:semiHidden/>
    <w:unhideWhenUsed/>
    <w:rsid w:val="0053685A"/>
    <w:rPr>
      <w:vertAlign w:val="superscript"/>
    </w:rPr>
  </w:style>
  <w:style w:type="character" w:customStyle="1" w:styleId="bold1">
    <w:name w:val="bold1"/>
    <w:rsid w:val="0053685A"/>
    <w:rPr>
      <w:b/>
      <w:bCs/>
    </w:rPr>
  </w:style>
  <w:style w:type="character" w:customStyle="1" w:styleId="italic1">
    <w:name w:val="italic1"/>
    <w:rsid w:val="0053685A"/>
    <w:rPr>
      <w:i/>
      <w:iCs/>
    </w:rPr>
  </w:style>
  <w:style w:type="character" w:customStyle="1" w:styleId="symbol1">
    <w:name w:val="symbol1"/>
    <w:rsid w:val="0053685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53685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5368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5A"/>
    <w:rPr>
      <w:b/>
      <w:bCs/>
    </w:rPr>
  </w:style>
  <w:style w:type="character" w:customStyle="1" w:styleId="apple-converted-space">
    <w:name w:val="apple-converted-space"/>
    <w:basedOn w:val="Domylnaczcionkaakapitu"/>
    <w:rsid w:val="00C8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651\DOZ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B71F-F3BB-4E43-B64A-B67331D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DOZ+RPO+POWER+POKL,RPO+POWER,RPO+POKL</Template>
  <TotalTime>147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48</cp:revision>
  <cp:lastPrinted>2016-11-21T08:28:00Z</cp:lastPrinted>
  <dcterms:created xsi:type="dcterms:W3CDTF">2016-11-18T09:19:00Z</dcterms:created>
  <dcterms:modified xsi:type="dcterms:W3CDTF">2016-12-09T09:18:00Z</dcterms:modified>
</cp:coreProperties>
</file>